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166B00" w14:textId="5E7B152E" w:rsidR="00E71590" w:rsidRDefault="007653F6" w:rsidP="007653F6">
      <w:pPr>
        <w:pStyle w:val="CRCoverPage"/>
        <w:outlineLvl w:val="0"/>
        <w:rPr>
          <w:b/>
          <w:noProof/>
          <w:sz w:val="24"/>
        </w:rPr>
      </w:pPr>
      <w:r>
        <w:rPr>
          <w:b/>
          <w:noProof/>
          <w:sz w:val="24"/>
        </w:rPr>
        <w:t xml:space="preserve">3GPP TSG-RAN WG4 Meeting # </w:t>
      </w:r>
      <w:r w:rsidR="00C05553">
        <w:rPr>
          <w:b/>
          <w:noProof/>
          <w:sz w:val="24"/>
        </w:rPr>
        <w:t>10</w:t>
      </w:r>
      <w:r w:rsidR="00B85F2E">
        <w:rPr>
          <w:b/>
          <w:noProof/>
          <w:sz w:val="24"/>
        </w:rPr>
        <w:t>1</w:t>
      </w:r>
      <w:r>
        <w:rPr>
          <w:b/>
          <w:noProof/>
          <w:sz w:val="24"/>
        </w:rPr>
        <w:t>-e</w:t>
      </w:r>
      <w:r>
        <w:rPr>
          <w:b/>
          <w:noProof/>
          <w:sz w:val="24"/>
        </w:rPr>
        <w:tab/>
      </w:r>
      <w:r>
        <w:rPr>
          <w:b/>
          <w:noProof/>
          <w:sz w:val="24"/>
        </w:rPr>
        <w:tab/>
      </w:r>
      <w:r>
        <w:rPr>
          <w:b/>
          <w:noProof/>
          <w:sz w:val="24"/>
        </w:rPr>
        <w:tab/>
      </w:r>
      <w:r>
        <w:rPr>
          <w:b/>
          <w:noProof/>
          <w:sz w:val="24"/>
        </w:rPr>
        <w:tab/>
      </w:r>
      <w:r>
        <w:rPr>
          <w:b/>
          <w:noProof/>
          <w:sz w:val="24"/>
        </w:rPr>
        <w:tab/>
      </w:r>
      <w:r w:rsidR="00E71590">
        <w:rPr>
          <w:b/>
          <w:noProof/>
          <w:sz w:val="24"/>
        </w:rPr>
        <w:tab/>
      </w:r>
      <w:r w:rsidR="00E71590" w:rsidRPr="00E71590">
        <w:rPr>
          <w:b/>
          <w:noProof/>
          <w:sz w:val="24"/>
        </w:rPr>
        <w:t>R4-2118982</w:t>
      </w:r>
    </w:p>
    <w:p w14:paraId="501C60F4" w14:textId="47C54C8C" w:rsidR="00581192" w:rsidRPr="00893761" w:rsidRDefault="007653F6" w:rsidP="007653F6">
      <w:pPr>
        <w:pStyle w:val="CRCoverPage"/>
        <w:outlineLvl w:val="0"/>
        <w:rPr>
          <w:b/>
          <w:noProof/>
          <w:sz w:val="24"/>
        </w:rPr>
      </w:pPr>
      <w:r>
        <w:rPr>
          <w:b/>
          <w:noProof/>
          <w:sz w:val="24"/>
        </w:rPr>
        <w:t xml:space="preserve">Electronic Meeting, </w:t>
      </w:r>
      <w:r w:rsidR="00893761">
        <w:rPr>
          <w:b/>
          <w:noProof/>
          <w:sz w:val="24"/>
        </w:rPr>
        <w:t>1</w:t>
      </w:r>
      <w:r w:rsidR="00893761" w:rsidRPr="00893761">
        <w:rPr>
          <w:b/>
          <w:noProof/>
          <w:sz w:val="24"/>
          <w:vertAlign w:val="superscript"/>
        </w:rPr>
        <w:t>st</w:t>
      </w:r>
      <w:r>
        <w:rPr>
          <w:b/>
          <w:noProof/>
          <w:sz w:val="24"/>
        </w:rPr>
        <w:t xml:space="preserve"> – </w:t>
      </w:r>
      <w:r w:rsidR="00893761">
        <w:rPr>
          <w:b/>
          <w:noProof/>
          <w:sz w:val="24"/>
        </w:rPr>
        <w:t>12</w:t>
      </w:r>
      <w:r w:rsidR="00CD58FD">
        <w:rPr>
          <w:b/>
          <w:noProof/>
          <w:sz w:val="24"/>
          <w:vertAlign w:val="superscript"/>
        </w:rPr>
        <w:t>th</w:t>
      </w:r>
      <w:r w:rsidR="00CD58FD">
        <w:rPr>
          <w:b/>
          <w:noProof/>
          <w:sz w:val="24"/>
        </w:rPr>
        <w:t xml:space="preserve"> </w:t>
      </w:r>
      <w:r w:rsidR="00B85F2E">
        <w:rPr>
          <w:b/>
          <w:noProof/>
          <w:sz w:val="24"/>
        </w:rPr>
        <w:t>Nov</w:t>
      </w:r>
      <w:r>
        <w:rPr>
          <w:b/>
          <w:noProof/>
          <w:sz w:val="24"/>
        </w:rPr>
        <w:t>, 2021</w:t>
      </w:r>
      <w:r w:rsidRPr="00920273">
        <w:rPr>
          <w:rFonts w:cs="Arial"/>
          <w:noProof/>
          <w:sz w:val="22"/>
          <w:szCs w:val="22"/>
        </w:rPr>
        <w:tab/>
      </w:r>
      <w:r w:rsidR="00AC7433">
        <w:rPr>
          <w:noProof/>
          <w:sz w:val="24"/>
        </w:rPr>
        <w:tab/>
      </w:r>
      <w:r w:rsidR="00AC7433">
        <w:rPr>
          <w:noProof/>
          <w:sz w:val="24"/>
        </w:rPr>
        <w:tab/>
      </w:r>
      <w:r w:rsidR="00AC7433">
        <w:rPr>
          <w:noProof/>
          <w:sz w:val="24"/>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p>
    <w:p w14:paraId="6BC05544" w14:textId="77777777" w:rsidR="00E25574" w:rsidRPr="006B30DF" w:rsidRDefault="00E25574" w:rsidP="00E25574">
      <w:pPr>
        <w:spacing w:after="120"/>
        <w:ind w:left="1985" w:hanging="1985"/>
        <w:rPr>
          <w:rFonts w:cs="Arial"/>
          <w:b/>
          <w:lang w:val="en-US"/>
        </w:rPr>
      </w:pPr>
    </w:p>
    <w:p w14:paraId="4C940FBB" w14:textId="77777777" w:rsidR="00FD2D4A" w:rsidRPr="00A87DB2" w:rsidRDefault="00FD2D4A" w:rsidP="00A7478B">
      <w:pPr>
        <w:spacing w:after="0"/>
        <w:rPr>
          <w:rFonts w:cs="Arial"/>
          <w:sz w:val="22"/>
          <w:szCs w:val="22"/>
          <w:lang w:val="en-US"/>
        </w:rPr>
      </w:pPr>
      <w:r w:rsidRPr="00A87DB2">
        <w:rPr>
          <w:rFonts w:cs="Arial"/>
          <w:b/>
          <w:sz w:val="22"/>
          <w:szCs w:val="22"/>
          <w:lang w:val="en-US"/>
        </w:rPr>
        <w:t>Source:</w:t>
      </w:r>
      <w:r w:rsidRPr="00A87DB2">
        <w:rPr>
          <w:rFonts w:cs="Arial"/>
          <w:b/>
          <w:sz w:val="22"/>
          <w:szCs w:val="22"/>
          <w:lang w:val="en-US"/>
        </w:rPr>
        <w:tab/>
      </w:r>
      <w:r w:rsidR="005529AF" w:rsidRPr="00A87DB2">
        <w:rPr>
          <w:rFonts w:cs="Arial"/>
          <w:b/>
          <w:sz w:val="22"/>
          <w:szCs w:val="22"/>
          <w:lang w:val="en-US"/>
        </w:rPr>
        <w:tab/>
      </w:r>
      <w:r w:rsidRPr="00A87DB2">
        <w:rPr>
          <w:rFonts w:cs="Arial"/>
          <w:sz w:val="22"/>
          <w:szCs w:val="22"/>
          <w:lang w:val="en-US"/>
        </w:rPr>
        <w:t>Ericsson</w:t>
      </w:r>
    </w:p>
    <w:p w14:paraId="672C66DA" w14:textId="16B8C49E" w:rsidR="00675A92" w:rsidRPr="00670494" w:rsidRDefault="00FD2D4A" w:rsidP="00A7478B">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007E1256" w:rsidRPr="00A87DB2">
        <w:rPr>
          <w:rFonts w:cs="Arial"/>
          <w:sz w:val="22"/>
          <w:szCs w:val="22"/>
          <w:lang w:val="en-US"/>
        </w:rPr>
        <w:tab/>
      </w:r>
      <w:r w:rsidR="007E1256" w:rsidRPr="00A87DB2">
        <w:rPr>
          <w:rFonts w:cs="Arial"/>
          <w:sz w:val="22"/>
          <w:szCs w:val="22"/>
          <w:lang w:val="en-US"/>
        </w:rPr>
        <w:tab/>
      </w:r>
      <w:r w:rsidR="00AF2CCF">
        <w:rPr>
          <w:rFonts w:cs="Arial"/>
          <w:sz w:val="22"/>
          <w:szCs w:val="22"/>
          <w:lang w:val="en-US"/>
        </w:rPr>
        <w:t>O</w:t>
      </w:r>
      <w:r w:rsidR="000C32BC">
        <w:rPr>
          <w:rFonts w:cs="Arial"/>
          <w:sz w:val="22"/>
          <w:szCs w:val="22"/>
          <w:lang w:val="en-US" w:eastAsia="zh-CN"/>
        </w:rPr>
        <w:t xml:space="preserve">n </w:t>
      </w:r>
      <w:r w:rsidR="00AF2CCF">
        <w:rPr>
          <w:rFonts w:cs="Arial"/>
          <w:sz w:val="22"/>
          <w:szCs w:val="22"/>
          <w:lang w:val="en-US" w:eastAsia="zh-CN"/>
        </w:rPr>
        <w:t xml:space="preserve">JCE </w:t>
      </w:r>
      <w:r w:rsidR="001F4B62" w:rsidRPr="001F4B62">
        <w:rPr>
          <w:rFonts w:cs="Arial"/>
          <w:sz w:val="22"/>
          <w:szCs w:val="22"/>
          <w:lang w:val="en-US"/>
        </w:rPr>
        <w:t>phase continuity and power consistency</w:t>
      </w:r>
      <w:r w:rsidR="00AF2CCF">
        <w:rPr>
          <w:rFonts w:cs="Arial"/>
          <w:sz w:val="22"/>
          <w:szCs w:val="22"/>
          <w:lang w:val="en-US"/>
        </w:rPr>
        <w:t xml:space="preserve"> tolerance</w:t>
      </w:r>
      <w:r w:rsidR="001F4B62" w:rsidRPr="001F4B62">
        <w:rPr>
          <w:rFonts w:cs="Arial"/>
          <w:sz w:val="22"/>
          <w:szCs w:val="22"/>
          <w:lang w:val="en-US"/>
        </w:rPr>
        <w:t xml:space="preserve"> for PUCCH and PUSCH repetition</w:t>
      </w:r>
    </w:p>
    <w:p w14:paraId="2D72A4F2" w14:textId="309AFFBA" w:rsidR="00FD2D4A" w:rsidRPr="001F6E6B" w:rsidRDefault="00FD2D4A" w:rsidP="00A7478B">
      <w:pPr>
        <w:spacing w:after="0"/>
        <w:rPr>
          <w:rFonts w:cs="Arial"/>
          <w:sz w:val="22"/>
          <w:szCs w:val="22"/>
          <w:lang w:val="en-US"/>
        </w:rPr>
      </w:pPr>
      <w:r w:rsidRPr="001F6E6B">
        <w:rPr>
          <w:rFonts w:cs="Arial"/>
          <w:b/>
          <w:sz w:val="22"/>
          <w:szCs w:val="22"/>
          <w:lang w:val="en-US"/>
        </w:rPr>
        <w:t>Agenda item:</w:t>
      </w:r>
      <w:r w:rsidRPr="001F6E6B">
        <w:rPr>
          <w:rFonts w:cs="Arial"/>
          <w:sz w:val="22"/>
          <w:szCs w:val="22"/>
          <w:lang w:val="en-US"/>
        </w:rPr>
        <w:tab/>
      </w:r>
      <w:r w:rsidR="00241BF5" w:rsidRPr="001F6E6B">
        <w:rPr>
          <w:rFonts w:cs="Arial"/>
          <w:sz w:val="22"/>
          <w:szCs w:val="22"/>
          <w:lang w:val="en-US"/>
        </w:rPr>
        <w:tab/>
      </w:r>
      <w:r w:rsidR="004433B1">
        <w:rPr>
          <w:rFonts w:cs="Arial"/>
          <w:sz w:val="22"/>
          <w:szCs w:val="22"/>
          <w:lang w:val="en-US"/>
        </w:rPr>
        <w:t>8.18.2.2</w:t>
      </w:r>
    </w:p>
    <w:p w14:paraId="222E9309" w14:textId="77777777" w:rsidR="005529AF" w:rsidRPr="00A87DB2" w:rsidRDefault="00FD2D4A" w:rsidP="00A7478B">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sidR="008E36AA">
        <w:rPr>
          <w:rFonts w:cs="Arial"/>
          <w:b/>
          <w:sz w:val="22"/>
          <w:szCs w:val="22"/>
          <w:lang w:val="en-US"/>
        </w:rPr>
        <w:tab/>
      </w:r>
      <w:r w:rsidR="00E23382" w:rsidRPr="00C30C99">
        <w:rPr>
          <w:rFonts w:cs="Arial"/>
          <w:sz w:val="22"/>
          <w:szCs w:val="22"/>
          <w:lang w:val="en-US"/>
        </w:rPr>
        <w:t>Approval</w:t>
      </w:r>
    </w:p>
    <w:p w14:paraId="6FCB7FCE" w14:textId="77777777" w:rsidR="00A125EA" w:rsidRDefault="00A125EA" w:rsidP="00A817D0">
      <w:pPr>
        <w:pStyle w:val="Heading1"/>
        <w:rPr>
          <w:lang w:val="en-US"/>
        </w:rPr>
      </w:pPr>
      <w:r w:rsidRPr="00A125EA">
        <w:rPr>
          <w:lang w:val="en-US"/>
        </w:rPr>
        <w:t>Introduction</w:t>
      </w:r>
    </w:p>
    <w:p w14:paraId="7D639FE6" w14:textId="2B04D977" w:rsidR="00DC3EEB" w:rsidRPr="00DC3EEB" w:rsidRDefault="00DC3EEB" w:rsidP="00AF2CCF">
      <w:pPr>
        <w:spacing w:after="0"/>
      </w:pPr>
      <w:r>
        <w:t xml:space="preserve">In this paper, we present </w:t>
      </w:r>
      <w:r w:rsidR="0006371E">
        <w:t xml:space="preserve">our </w:t>
      </w:r>
      <w:r w:rsidR="00B9290C">
        <w:t>view</w:t>
      </w:r>
      <w:r w:rsidR="0006371E">
        <w:t xml:space="preserve"> </w:t>
      </w:r>
      <w:r w:rsidR="00877D85">
        <w:t xml:space="preserve">on </w:t>
      </w:r>
      <w:r w:rsidR="00CE28A4">
        <w:t xml:space="preserve">the </w:t>
      </w:r>
      <w:r w:rsidR="00A527D2">
        <w:t xml:space="preserve">RF requirement </w:t>
      </w:r>
      <w:r w:rsidR="00463F03">
        <w:t xml:space="preserve">aspect </w:t>
      </w:r>
      <w:r w:rsidR="00AF2CCF">
        <w:t>on</w:t>
      </w:r>
      <w:r w:rsidR="00463F03">
        <w:t xml:space="preserve"> </w:t>
      </w:r>
      <w:r w:rsidR="00AF2CCF" w:rsidRPr="00AF2CCF">
        <w:t>JCE phase continuity and power consistency tolerance for PUCCH and PUSCH repetition</w:t>
      </w:r>
      <w:r w:rsidR="00AF2CCF">
        <w:t xml:space="preserve"> </w:t>
      </w:r>
      <w:r w:rsidR="00463F03" w:rsidRPr="00463F03">
        <w:t>continuity</w:t>
      </w:r>
      <w:r w:rsidR="00877D85">
        <w:t>.</w:t>
      </w:r>
    </w:p>
    <w:p w14:paraId="71FA39DB" w14:textId="77777777" w:rsidR="00304615" w:rsidRDefault="00DC670C" w:rsidP="00304615">
      <w:pPr>
        <w:pStyle w:val="Heading1"/>
        <w:rPr>
          <w:lang w:val="en-US"/>
        </w:rPr>
      </w:pPr>
      <w:r>
        <w:rPr>
          <w:lang w:val="en-US"/>
        </w:rPr>
        <w:t>Discussion</w:t>
      </w:r>
    </w:p>
    <w:p w14:paraId="37624852" w14:textId="5691DB5C" w:rsidR="007B480F" w:rsidRDefault="00277FF0" w:rsidP="00277FF0">
      <w:pPr>
        <w:pStyle w:val="Heading2"/>
      </w:pPr>
      <w:r>
        <w:t>UE Coherence transmission requirement</w:t>
      </w:r>
    </w:p>
    <w:p w14:paraId="07C02C7A" w14:textId="671102DE" w:rsidR="00277FF0" w:rsidRDefault="00277FF0" w:rsidP="00277FF0">
      <w:r>
        <w:t>The</w:t>
      </w:r>
      <w:r w:rsidR="00E35432">
        <w:t xml:space="preserve"> </w:t>
      </w:r>
      <w:r w:rsidR="007A391E">
        <w:t>phase/amplitude coherent transmission tolerance is simulated in our companion paper</w:t>
      </w:r>
      <w:r w:rsidR="00407DF6">
        <w:t>[4]</w:t>
      </w:r>
      <w:r w:rsidR="007A391E">
        <w:t>.</w:t>
      </w:r>
      <w:r w:rsidR="004962EF">
        <w:t xml:space="preserve"> </w:t>
      </w:r>
      <w:r w:rsidR="00C90B40">
        <w:t xml:space="preserve">If RAN4 would agree the phase/amplitude variation </w:t>
      </w:r>
      <w:r w:rsidR="00F246B2">
        <w:t xml:space="preserve">tolerance </w:t>
      </w:r>
      <w:r w:rsidR="00C90B40">
        <w:t xml:space="preserve">magnitude </w:t>
      </w:r>
      <w:r w:rsidR="007D485C">
        <w:t xml:space="preserve">for JCE receiver, then </w:t>
      </w:r>
      <w:r w:rsidR="00F246B2">
        <w:t xml:space="preserve">next step </w:t>
      </w:r>
      <w:r w:rsidR="007D485C">
        <w:t xml:space="preserve">how the UE RF requirement should be specified </w:t>
      </w:r>
      <w:r w:rsidR="00CE26BE">
        <w:t xml:space="preserve">in terms of the phase/amplitude </w:t>
      </w:r>
      <w:r w:rsidR="00D74BC1">
        <w:t xml:space="preserve">variation </w:t>
      </w:r>
      <w:r w:rsidR="004520DA">
        <w:t>should be investigated and discussed.</w:t>
      </w:r>
    </w:p>
    <w:p w14:paraId="2BD241BE" w14:textId="6BDB6175" w:rsidR="00594517" w:rsidRDefault="004520DA" w:rsidP="00277FF0">
      <w:r>
        <w:t xml:space="preserve">The first thing to discuss is that how to map the simulated </w:t>
      </w:r>
      <w:r w:rsidR="00C50C5A">
        <w:t xml:space="preserve">tolerance number to the UE RF requirement. In simulation, the different </w:t>
      </w:r>
      <w:r w:rsidR="005F0148">
        <w:t xml:space="preserve">random </w:t>
      </w:r>
      <w:r w:rsidR="00C50C5A">
        <w:t>distribution of the phase and amplitude is assumed but this cannot be set as the RF requirement directly as there is</w:t>
      </w:r>
      <w:r w:rsidR="00EB33A2">
        <w:t xml:space="preserve"> no statistical RF requirement</w:t>
      </w:r>
      <w:r w:rsidR="00981F6F">
        <w:t xml:space="preserve">. For amplitude </w:t>
      </w:r>
      <w:r w:rsidR="00A64112">
        <w:t xml:space="preserve">variation tolerance, </w:t>
      </w:r>
      <w:r w:rsidR="007703FF">
        <w:t>if</w:t>
      </w:r>
      <w:r w:rsidR="00A64112">
        <w:t xml:space="preserve"> the fixed value </w:t>
      </w:r>
      <w:r w:rsidR="007703FF">
        <w:t>model would be agreed in RAN4</w:t>
      </w:r>
      <w:r w:rsidR="00A64112">
        <w:t xml:space="preserve">, it </w:t>
      </w:r>
      <w:r w:rsidR="007703FF">
        <w:t xml:space="preserve">will be </w:t>
      </w:r>
      <w:r w:rsidR="00A64112">
        <w:t>straightforward to set the requirement directly</w:t>
      </w:r>
      <w:r w:rsidR="00132E54">
        <w:t xml:space="preserve">. For phase variation tolerance, some discussion </w:t>
      </w:r>
      <w:r w:rsidR="000E46C0">
        <w:t>on</w:t>
      </w:r>
      <w:r w:rsidR="00132E54">
        <w:t xml:space="preserve"> the UE power amplifier AM-PM characteristic would be needed.</w:t>
      </w:r>
      <w:r w:rsidR="007703FF">
        <w:t xml:space="preserve"> If the </w:t>
      </w:r>
      <w:r w:rsidR="00CB4B41">
        <w:t xml:space="preserve">UE transmitter is kept ON during the JCE repetition time window, as </w:t>
      </w:r>
      <w:r w:rsidR="00A05BBD">
        <w:t xml:space="preserve">the RB allocation is not expected to change so the </w:t>
      </w:r>
      <w:r w:rsidR="00963073">
        <w:t>factor</w:t>
      </w:r>
      <w:r w:rsidR="00A05BBD">
        <w:t xml:space="preserve"> to </w:t>
      </w:r>
      <w:r w:rsidR="00963073">
        <w:t>make</w:t>
      </w:r>
      <w:r w:rsidR="00D16236">
        <w:t xml:space="preserve"> the phase </w:t>
      </w:r>
      <w:r w:rsidR="00963073">
        <w:t>vary</w:t>
      </w:r>
      <w:r w:rsidR="00D16236">
        <w:t xml:space="preserve"> in the AM-PM characteristic </w:t>
      </w:r>
      <w:r w:rsidR="00963073">
        <w:t>may be</w:t>
      </w:r>
      <w:r w:rsidR="00D16236">
        <w:t xml:space="preserve"> the </w:t>
      </w:r>
      <w:r w:rsidR="00B01290">
        <w:t xml:space="preserve">temperature/voltage drift. </w:t>
      </w:r>
      <w:r w:rsidR="00B314E7">
        <w:t>Therefore,</w:t>
      </w:r>
      <w:r w:rsidR="00B01290">
        <w:t xml:space="preserve"> either uniform or </w:t>
      </w:r>
      <w:r w:rsidR="008662C5">
        <w:t xml:space="preserve">gaussian distribution </w:t>
      </w:r>
      <w:r w:rsidR="00AE1CBA">
        <w:t>may</w:t>
      </w:r>
      <w:r w:rsidR="008662C5">
        <w:t xml:space="preserve"> match the UE hardware behaviour. </w:t>
      </w:r>
    </w:p>
    <w:p w14:paraId="74EBC770" w14:textId="4B41AC7F" w:rsidR="00DB44A3" w:rsidRDefault="00DB44A3" w:rsidP="00DB44A3">
      <w:pPr>
        <w:jc w:val="center"/>
        <w:rPr>
          <w:lang w:val="en-US"/>
        </w:rPr>
      </w:pPr>
      <w:r>
        <w:rPr>
          <w:noProof/>
          <w:lang w:eastAsia="ko-KR"/>
        </w:rPr>
        <w:drawing>
          <wp:inline distT="0" distB="0" distL="0" distR="0" wp14:anchorId="6D266489" wp14:editId="045EFDF7">
            <wp:extent cx="4756785" cy="2493010"/>
            <wp:effectExtent l="0" t="0" r="5715"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56785" cy="2493010"/>
                    </a:xfrm>
                    <a:prstGeom prst="rect">
                      <a:avLst/>
                    </a:prstGeom>
                    <a:noFill/>
                    <a:ln>
                      <a:noFill/>
                    </a:ln>
                  </pic:spPr>
                </pic:pic>
              </a:graphicData>
            </a:graphic>
          </wp:inline>
        </w:drawing>
      </w:r>
    </w:p>
    <w:p w14:paraId="144F14A4" w14:textId="27663476" w:rsidR="00DB44A3" w:rsidRDefault="00DB44A3" w:rsidP="00DB44A3">
      <w:pPr>
        <w:jc w:val="center"/>
        <w:rPr>
          <w:b/>
        </w:rPr>
      </w:pPr>
      <w:r>
        <w:rPr>
          <w:b/>
        </w:rPr>
        <w:t xml:space="preserve">Figure </w:t>
      </w:r>
      <w:r w:rsidR="008D42B5">
        <w:rPr>
          <w:b/>
        </w:rPr>
        <w:t>1</w:t>
      </w:r>
      <w:r>
        <w:rPr>
          <w:b/>
        </w:rPr>
        <w:t xml:space="preserve"> Phase Discontinuity Measured on 10 UEs (Captured from [</w:t>
      </w:r>
      <w:r w:rsidR="002D4277">
        <w:rPr>
          <w:b/>
        </w:rPr>
        <w:t>3</w:t>
      </w:r>
      <w:r>
        <w:rPr>
          <w:b/>
        </w:rPr>
        <w:t>])</w:t>
      </w:r>
    </w:p>
    <w:p w14:paraId="3A7E48DA" w14:textId="36984E32" w:rsidR="00D95DF9" w:rsidRDefault="002D4277" w:rsidP="00D95DF9">
      <w:r>
        <w:t xml:space="preserve">In Figure 1[3], it shows the different PA behaviour </w:t>
      </w:r>
      <w:r w:rsidR="00F87A26">
        <w:t xml:space="preserve">while for JCE, the same PA/transmitter is more concern. </w:t>
      </w:r>
      <w:r w:rsidR="005A5CB4">
        <w:t xml:space="preserve">But it could be referenced </w:t>
      </w:r>
      <w:r w:rsidR="00CC4414">
        <w:t xml:space="preserve">to </w:t>
      </w:r>
      <w:r w:rsidR="004219D3">
        <w:t xml:space="preserve">understand the phase discontinuity distribution among large number </w:t>
      </w:r>
      <w:r w:rsidR="00F26098">
        <w:t xml:space="preserve">of </w:t>
      </w:r>
      <w:r w:rsidR="004219D3">
        <w:t>UE</w:t>
      </w:r>
      <w:r w:rsidR="00F26098">
        <w:t>:es.</w:t>
      </w:r>
    </w:p>
    <w:p w14:paraId="7D25B02C" w14:textId="4D7D49B5" w:rsidR="000E3C3F" w:rsidRPr="00764DE7" w:rsidRDefault="000E3C3F" w:rsidP="009F28E2">
      <w:pPr>
        <w:pStyle w:val="Observation"/>
      </w:pPr>
      <w:r w:rsidRPr="00764DE7">
        <w:t xml:space="preserve">both uniform and </w:t>
      </w:r>
      <w:r w:rsidR="00764DE7" w:rsidRPr="00764DE7">
        <w:t>gaussian</w:t>
      </w:r>
      <w:r w:rsidRPr="00764DE7">
        <w:t xml:space="preserve"> distribution may fit the </w:t>
      </w:r>
      <w:r w:rsidR="00D733A4" w:rsidRPr="00764DE7">
        <w:t>PA AM-PM characteristic</w:t>
      </w:r>
      <w:r w:rsidR="00764DE7">
        <w:t>.</w:t>
      </w:r>
    </w:p>
    <w:p w14:paraId="153FDF77" w14:textId="57063F1C" w:rsidR="00D95DF9" w:rsidRDefault="00CB7366" w:rsidP="00277FF0">
      <w:r>
        <w:lastRenderedPageBreak/>
        <w:t xml:space="preserve">In simulation, the </w:t>
      </w:r>
      <w:r w:rsidR="002F386A">
        <w:t xml:space="preserve">JCE gain is expressed </w:t>
      </w:r>
      <w:r w:rsidR="00983135">
        <w:t>as</w:t>
      </w:r>
      <w:r w:rsidR="002F386A">
        <w:t xml:space="preserve"> a statistical gain </w:t>
      </w:r>
      <w:r w:rsidR="006A0928">
        <w:t>because</w:t>
      </w:r>
      <w:r w:rsidR="002F386A">
        <w:t xml:space="preserve"> the phase discontinuity/amplitude error is modelled as the </w:t>
      </w:r>
      <w:r w:rsidR="00F8158C">
        <w:t xml:space="preserve">uniform/Gaussian distribution. </w:t>
      </w:r>
      <w:r w:rsidR="009105AF">
        <w:t xml:space="preserve">Uniform distribution can contain all samples within a range, for Gaussian distribution, </w:t>
      </w:r>
      <w:r w:rsidR="00F0139A">
        <w:t>a need to discuss whether 3</w:t>
      </w:r>
      <w:r w:rsidR="008B42FE">
        <w:t>-</w:t>
      </w:r>
      <w:r w:rsidR="00F0139A">
        <w:t>sigma or 6</w:t>
      </w:r>
      <w:r w:rsidR="008B42FE">
        <w:t>-sigma</w:t>
      </w:r>
      <w:r w:rsidR="00F0139A">
        <w:t xml:space="preserve"> </w:t>
      </w:r>
      <w:r w:rsidR="006A0928">
        <w:t xml:space="preserve">is necessary. </w:t>
      </w:r>
      <w:r w:rsidR="002146C0">
        <w:t>To</w:t>
      </w:r>
      <w:r w:rsidR="000F6C2F">
        <w:t xml:space="preserve"> make a simple approach on setting the RF requirement, </w:t>
      </w:r>
      <w:r w:rsidR="00F244AD">
        <w:t>the</w:t>
      </w:r>
      <w:r w:rsidR="00E14364">
        <w:t xml:space="preserve"> uniform distribution </w:t>
      </w:r>
      <w:r w:rsidR="0005727F">
        <w:t xml:space="preserve">may be more appropriated to use as </w:t>
      </w:r>
      <w:r w:rsidR="00ED4492">
        <w:t>phase discontinuity model</w:t>
      </w:r>
      <w:r w:rsidR="00945DCE">
        <w:t>.</w:t>
      </w:r>
      <w:r w:rsidR="008B42FE">
        <w:t xml:space="preserve"> Additional EVM test on different model does not show there is too much difference as Figure 2 shows.</w:t>
      </w:r>
    </w:p>
    <w:p w14:paraId="75DCE799" w14:textId="77777777" w:rsidR="008D0B1C" w:rsidRDefault="008D0B1C" w:rsidP="008D0B1C">
      <w:pPr>
        <w:tabs>
          <w:tab w:val="left" w:pos="1440"/>
          <w:tab w:val="left" w:pos="6443"/>
        </w:tabs>
        <w:snapToGrid w:val="0"/>
        <w:spacing w:before="60" w:after="60"/>
        <w:ind w:left="568"/>
        <w:rPr>
          <w:b/>
          <w:szCs w:val="21"/>
          <w:u w:val="single"/>
        </w:rPr>
      </w:pPr>
      <w:r>
        <w:rPr>
          <w:b/>
          <w:szCs w:val="21"/>
          <w:u w:val="single"/>
          <w:lang w:eastAsia="ko-KR"/>
        </w:rPr>
        <w:t>Issue 1-</w:t>
      </w:r>
      <w:r>
        <w:rPr>
          <w:b/>
          <w:szCs w:val="21"/>
          <w:u w:val="single"/>
        </w:rPr>
        <w:t>4</w:t>
      </w:r>
      <w:r>
        <w:rPr>
          <w:b/>
          <w:szCs w:val="21"/>
          <w:u w:val="single"/>
          <w:lang w:eastAsia="ko-KR"/>
        </w:rPr>
        <w:t xml:space="preserve">-2: </w:t>
      </w:r>
      <w:r>
        <w:rPr>
          <w:b/>
          <w:szCs w:val="21"/>
          <w:u w:val="single"/>
        </w:rPr>
        <w:t>M</w:t>
      </w:r>
      <w:r>
        <w:rPr>
          <w:b/>
          <w:szCs w:val="21"/>
          <w:u w:val="single"/>
          <w:lang w:eastAsia="ko-KR"/>
        </w:rPr>
        <w:t>odel of phase variation</w:t>
      </w:r>
    </w:p>
    <w:p w14:paraId="36ADC275" w14:textId="77777777" w:rsidR="008D0B1C" w:rsidRPr="008B21D2" w:rsidRDefault="008D0B1C" w:rsidP="008D0B1C">
      <w:pPr>
        <w:pStyle w:val="ListParagraph"/>
        <w:numPr>
          <w:ilvl w:val="0"/>
          <w:numId w:val="45"/>
        </w:numPr>
        <w:autoSpaceDN w:val="0"/>
        <w:snapToGrid w:val="0"/>
        <w:spacing w:before="60" w:after="60" w:line="259" w:lineRule="auto"/>
        <w:ind w:left="852" w:hanging="284"/>
        <w:rPr>
          <w:szCs w:val="21"/>
          <w:lang w:val="en-US"/>
        </w:rPr>
      </w:pPr>
      <w:bookmarkStart w:id="0" w:name="OLE_LINK125"/>
      <w:bookmarkStart w:id="1" w:name="OLE_LINK123"/>
      <w:r w:rsidRPr="008B21D2">
        <w:rPr>
          <w:szCs w:val="21"/>
          <w:lang w:val="en-US"/>
        </w:rPr>
        <w:t>Down select Mo</w:t>
      </w:r>
      <w:bookmarkStart w:id="2" w:name="OLE_LINK124"/>
      <w:r w:rsidRPr="008B21D2">
        <w:rPr>
          <w:szCs w:val="21"/>
          <w:lang w:val="en-US"/>
        </w:rPr>
        <w:t>del of explicit phase offset between option 1 and o</w:t>
      </w:r>
      <w:bookmarkEnd w:id="2"/>
      <w:r w:rsidRPr="008B21D2">
        <w:rPr>
          <w:szCs w:val="21"/>
          <w:lang w:val="en-US"/>
        </w:rPr>
        <w:t>ption 2</w:t>
      </w:r>
    </w:p>
    <w:bookmarkEnd w:id="0"/>
    <w:p w14:paraId="4309CF4E" w14:textId="77777777" w:rsidR="008D0B1C" w:rsidRDefault="008D0B1C" w:rsidP="008D0B1C">
      <w:pPr>
        <w:numPr>
          <w:ilvl w:val="1"/>
          <w:numId w:val="44"/>
        </w:numPr>
        <w:spacing w:after="160" w:line="259" w:lineRule="auto"/>
        <w:ind w:left="1648"/>
      </w:pPr>
      <w:r>
        <w:t xml:space="preserve">Option 1: </w:t>
      </w:r>
      <w:bookmarkStart w:id="3" w:name="OLE_LINK138"/>
      <w:r>
        <w:t>Gaussian</w:t>
      </w:r>
      <w:bookmarkEnd w:id="3"/>
      <w:r>
        <w:t xml:space="preserve">, std deviation </w:t>
      </w:r>
    </w:p>
    <w:p w14:paraId="6A62C424" w14:textId="77777777" w:rsidR="008D0B1C" w:rsidRDefault="008D0B1C" w:rsidP="008D0B1C">
      <w:pPr>
        <w:numPr>
          <w:ilvl w:val="1"/>
          <w:numId w:val="44"/>
        </w:numPr>
        <w:spacing w:after="160" w:line="259" w:lineRule="auto"/>
        <w:ind w:left="1648"/>
      </w:pPr>
      <w:r>
        <w:t xml:space="preserve">Option 2: uniform distribution </w:t>
      </w:r>
    </w:p>
    <w:bookmarkEnd w:id="1"/>
    <w:p w14:paraId="606AA230" w14:textId="77777777" w:rsidR="008D0B1C" w:rsidRDefault="008D0B1C" w:rsidP="00277FF0"/>
    <w:p w14:paraId="4C4F0740" w14:textId="3898D245" w:rsidR="00CA2DCF" w:rsidRDefault="00CA2DCF" w:rsidP="00277FF0">
      <w:pPr>
        <w:rPr>
          <w:b/>
          <w:bCs/>
        </w:rPr>
      </w:pPr>
      <w:r w:rsidRPr="00EF0737">
        <w:rPr>
          <w:b/>
          <w:bCs/>
        </w:rPr>
        <w:t>Proposal</w:t>
      </w:r>
      <w:r w:rsidR="00764DE7">
        <w:rPr>
          <w:b/>
          <w:bCs/>
        </w:rPr>
        <w:t>-</w:t>
      </w:r>
      <w:r w:rsidR="004433B1">
        <w:rPr>
          <w:b/>
          <w:bCs/>
        </w:rPr>
        <w:t>1</w:t>
      </w:r>
      <w:r w:rsidRPr="00EF0737">
        <w:rPr>
          <w:b/>
          <w:bCs/>
        </w:rPr>
        <w:t xml:space="preserve">: </w:t>
      </w:r>
      <w:r w:rsidR="008D0B1C" w:rsidRPr="00EF0737">
        <w:rPr>
          <w:b/>
          <w:bCs/>
        </w:rPr>
        <w:t>uniform distribution</w:t>
      </w:r>
      <w:r w:rsidR="00EF0737" w:rsidRPr="00EF0737">
        <w:rPr>
          <w:b/>
          <w:bCs/>
        </w:rPr>
        <w:t xml:space="preserve"> could be used</w:t>
      </w:r>
      <w:r w:rsidR="008D0B1C" w:rsidRPr="00EF0737">
        <w:rPr>
          <w:b/>
          <w:bCs/>
        </w:rPr>
        <w:t xml:space="preserve"> </w:t>
      </w:r>
      <w:r w:rsidR="00EF0737" w:rsidRPr="00EF0737">
        <w:rPr>
          <w:b/>
          <w:bCs/>
        </w:rPr>
        <w:t>for RF requirement setting.</w:t>
      </w:r>
    </w:p>
    <w:p w14:paraId="192B496A" w14:textId="77777777" w:rsidR="008B42FE" w:rsidRDefault="008B42FE" w:rsidP="008B42FE">
      <w:r w:rsidRPr="00950980">
        <w:rPr>
          <w:noProof/>
        </w:rPr>
        <w:drawing>
          <wp:inline distT="0" distB="0" distL="0" distR="0" wp14:anchorId="65683B1E" wp14:editId="6AB0D572">
            <wp:extent cx="4038600" cy="3028950"/>
            <wp:effectExtent l="0" t="0" r="0" b="0"/>
            <wp:docPr id="3" name="Picture 2">
              <a:extLst xmlns:a="http://schemas.openxmlformats.org/drawingml/2006/main">
                <a:ext uri="{FF2B5EF4-FFF2-40B4-BE49-F238E27FC236}">
                  <a16:creationId xmlns:a16="http://schemas.microsoft.com/office/drawing/2014/main" id="{F797A338-9818-41AD-AA17-813282491AA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F797A338-9818-41AD-AA17-813282491AAD}"/>
                        </a:ext>
                      </a:extLst>
                    </pic:cNvPr>
                    <pic:cNvPicPr>
                      <a:picLocks noChangeAspect="1"/>
                    </pic:cNvPicPr>
                  </pic:nvPicPr>
                  <pic:blipFill>
                    <a:blip r:embed="rId14"/>
                    <a:stretch>
                      <a:fillRect/>
                    </a:stretch>
                  </pic:blipFill>
                  <pic:spPr>
                    <a:xfrm>
                      <a:off x="0" y="0"/>
                      <a:ext cx="4038600" cy="3028950"/>
                    </a:xfrm>
                    <a:prstGeom prst="rect">
                      <a:avLst/>
                    </a:prstGeom>
                  </pic:spPr>
                </pic:pic>
              </a:graphicData>
            </a:graphic>
          </wp:inline>
        </w:drawing>
      </w:r>
      <w:r>
        <w:t>’</w:t>
      </w:r>
      <w:r w:rsidRPr="0079243B">
        <w:t xml:space="preserve"> </w:t>
      </w:r>
    </w:p>
    <w:p w14:paraId="2CAC3489" w14:textId="29709B43" w:rsidR="008B42FE" w:rsidRPr="005A2E7F" w:rsidRDefault="008B42FE" w:rsidP="008B42FE">
      <w:r>
        <w:t xml:space="preserve">Figure 2: EVM verse the different phase offset distribution </w:t>
      </w:r>
    </w:p>
    <w:p w14:paraId="2E7D54CF" w14:textId="77777777" w:rsidR="008B42FE" w:rsidRPr="00EF0737" w:rsidRDefault="008B42FE" w:rsidP="00277FF0">
      <w:pPr>
        <w:rPr>
          <w:b/>
          <w:bCs/>
        </w:rPr>
      </w:pPr>
    </w:p>
    <w:p w14:paraId="6D1A1BDF" w14:textId="24D35C56" w:rsidR="00EB42FF" w:rsidRDefault="00EB42FF" w:rsidP="00277FF0">
      <w:r>
        <w:t>The phase/amplitude tolerance is summarized below table</w:t>
      </w:r>
      <w:r w:rsidR="0009337F">
        <w:t xml:space="preserve"> from the companion simulation updated paper:</w:t>
      </w:r>
    </w:p>
    <w:p w14:paraId="0659C46B" w14:textId="235EB979" w:rsidR="00EB42FF" w:rsidRDefault="00EB42FF" w:rsidP="001E4073">
      <w:r>
        <w:tab/>
      </w:r>
      <w:r>
        <w:tab/>
        <w:t>Table 1: Phase/</w:t>
      </w:r>
      <w:r w:rsidR="00C4232A">
        <w:t>power</w:t>
      </w:r>
      <w:r>
        <w:t xml:space="preserve"> tolerance value</w:t>
      </w:r>
      <w:r w:rsidR="00C4232A">
        <w:t xml:space="preserve"> for JCE</w:t>
      </w:r>
    </w:p>
    <w:tbl>
      <w:tblPr>
        <w:tblStyle w:val="TableGrid"/>
        <w:tblW w:w="0" w:type="auto"/>
        <w:tblInd w:w="607" w:type="dxa"/>
        <w:tblLook w:val="04A0" w:firstRow="1" w:lastRow="0" w:firstColumn="1" w:lastColumn="0" w:noHBand="0" w:noVBand="1"/>
      </w:tblPr>
      <w:tblGrid>
        <w:gridCol w:w="1971"/>
        <w:gridCol w:w="1971"/>
        <w:gridCol w:w="1971"/>
      </w:tblGrid>
      <w:tr w:rsidR="00C4232A" w14:paraId="799F0C96" w14:textId="77777777" w:rsidTr="00C4232A">
        <w:trPr>
          <w:trHeight w:val="1001"/>
        </w:trPr>
        <w:tc>
          <w:tcPr>
            <w:tcW w:w="1971" w:type="dxa"/>
          </w:tcPr>
          <w:p w14:paraId="6942DAEF" w14:textId="77777777" w:rsidR="00C4232A" w:rsidRDefault="00C4232A" w:rsidP="00EB42FF"/>
        </w:tc>
        <w:tc>
          <w:tcPr>
            <w:tcW w:w="1971" w:type="dxa"/>
          </w:tcPr>
          <w:p w14:paraId="44D5E32F" w14:textId="6D686B40" w:rsidR="00C4232A" w:rsidRDefault="00C4232A" w:rsidP="0095683C">
            <w:r>
              <w:t xml:space="preserve">Phase discontinuity tolerance </w:t>
            </w:r>
            <w:r>
              <w:br/>
              <w:t>(uniform distribution)</w:t>
            </w:r>
          </w:p>
        </w:tc>
        <w:tc>
          <w:tcPr>
            <w:tcW w:w="1971" w:type="dxa"/>
          </w:tcPr>
          <w:p w14:paraId="5C794C2D" w14:textId="014DC0CB" w:rsidR="00C4232A" w:rsidRDefault="00C4232A" w:rsidP="0095683C">
            <w:r>
              <w:t>power discontinuity tolerance</w:t>
            </w:r>
            <w:r>
              <w:br/>
              <w:t>(fixed value)</w:t>
            </w:r>
          </w:p>
        </w:tc>
      </w:tr>
      <w:tr w:rsidR="00C4232A" w14:paraId="639C581A" w14:textId="77777777" w:rsidTr="00C4232A">
        <w:trPr>
          <w:trHeight w:val="54"/>
        </w:trPr>
        <w:tc>
          <w:tcPr>
            <w:tcW w:w="1971" w:type="dxa"/>
          </w:tcPr>
          <w:p w14:paraId="5F38CFD1" w14:textId="2E7CFB98" w:rsidR="00C4232A" w:rsidRDefault="00C4232A" w:rsidP="00277FF0">
            <w:r>
              <w:t xml:space="preserve">JCE tolerance </w:t>
            </w:r>
          </w:p>
        </w:tc>
        <w:tc>
          <w:tcPr>
            <w:tcW w:w="1971" w:type="dxa"/>
          </w:tcPr>
          <w:p w14:paraId="218961B0" w14:textId="37B2BDBA" w:rsidR="00C4232A" w:rsidRDefault="00C4232A" w:rsidP="00277FF0">
            <w:r>
              <w:t>35</w:t>
            </w:r>
          </w:p>
        </w:tc>
        <w:tc>
          <w:tcPr>
            <w:tcW w:w="1971" w:type="dxa"/>
          </w:tcPr>
          <w:p w14:paraId="2E7571D5" w14:textId="003B80D8" w:rsidR="00C4232A" w:rsidRDefault="00C4232A" w:rsidP="00277FF0">
            <w:r>
              <w:t xml:space="preserve">4 dB </w:t>
            </w:r>
          </w:p>
        </w:tc>
      </w:tr>
    </w:tbl>
    <w:p w14:paraId="2BDB1C04" w14:textId="77777777" w:rsidR="00945DCE" w:rsidRDefault="00945DCE" w:rsidP="00277FF0"/>
    <w:p w14:paraId="347B824B" w14:textId="1646651A" w:rsidR="00C6261C" w:rsidRPr="006C7D98" w:rsidRDefault="00C6261C" w:rsidP="00C6261C">
      <w:pPr>
        <w:rPr>
          <w:i/>
          <w:iCs/>
          <w:u w:val="single"/>
        </w:rPr>
      </w:pPr>
      <w:r w:rsidRPr="006C7D98">
        <w:rPr>
          <w:i/>
          <w:iCs/>
          <w:u w:val="single"/>
        </w:rPr>
        <w:t xml:space="preserve">Requirement </w:t>
      </w:r>
      <w:r>
        <w:rPr>
          <w:i/>
          <w:iCs/>
          <w:u w:val="single"/>
        </w:rPr>
        <w:t>pre</w:t>
      </w:r>
      <w:r w:rsidR="008A5927">
        <w:rPr>
          <w:i/>
          <w:iCs/>
          <w:u w:val="single"/>
        </w:rPr>
        <w:t>-condition</w:t>
      </w:r>
      <w:r w:rsidRPr="006C7D98">
        <w:rPr>
          <w:i/>
          <w:iCs/>
          <w:u w:val="single"/>
        </w:rPr>
        <w:t xml:space="preserve">: </w:t>
      </w:r>
    </w:p>
    <w:p w14:paraId="115CB048" w14:textId="363E8906" w:rsidR="00C6261C" w:rsidRDefault="00C6261C" w:rsidP="00277FF0">
      <w:pPr>
        <w:rPr>
          <w:lang w:eastAsia="zh-CN"/>
        </w:rPr>
      </w:pPr>
      <w:r>
        <w:rPr>
          <w:lang w:eastAsia="zh-CN"/>
        </w:rPr>
        <w:t xml:space="preserve">Generally, the phase continuity is introduced in the context of joint channel estimation or the DMRS bundling. It should involve different slots in time domain and extend the assumption of constant channel impulse response to multiple </w:t>
      </w:r>
      <w:r w:rsidR="008A5927">
        <w:rPr>
          <w:lang w:eastAsia="zh-CN"/>
        </w:rPr>
        <w:t xml:space="preserve">bundling time </w:t>
      </w:r>
      <w:r>
        <w:rPr>
          <w:lang w:eastAsia="zh-CN"/>
        </w:rPr>
        <w:t xml:space="preserve">slots in time domain. The </w:t>
      </w:r>
      <w:r w:rsidR="003660FC">
        <w:rPr>
          <w:lang w:eastAsia="zh-CN"/>
        </w:rPr>
        <w:t xml:space="preserve">channel </w:t>
      </w:r>
      <w:r>
        <w:rPr>
          <w:lang w:eastAsia="zh-CN"/>
        </w:rPr>
        <w:t xml:space="preserve">impulse response is regarded as constant within one slot in legacy and within one time slot, the UE transmission is coherent and the channel estimation or EVM test is done on a per slot basis. If the channel impulse response can be assumed to be constant across the </w:t>
      </w:r>
      <w:r w:rsidR="008A5927">
        <w:rPr>
          <w:lang w:eastAsia="zh-CN"/>
        </w:rPr>
        <w:t>bundled time</w:t>
      </w:r>
      <w:r>
        <w:rPr>
          <w:lang w:eastAsia="zh-CN"/>
        </w:rPr>
        <w:t xml:space="preserve"> slots, </w:t>
      </w:r>
      <w:r w:rsidR="00B109B1">
        <w:rPr>
          <w:lang w:eastAsia="zh-CN"/>
        </w:rPr>
        <w:t xml:space="preserve">the </w:t>
      </w:r>
      <w:r w:rsidR="00C14DFF">
        <w:rPr>
          <w:lang w:eastAsia="zh-CN"/>
        </w:rPr>
        <w:t xml:space="preserve">phase and amplitude variation of </w:t>
      </w:r>
      <w:r w:rsidR="00B109B1">
        <w:rPr>
          <w:lang w:eastAsia="zh-CN"/>
        </w:rPr>
        <w:t xml:space="preserve">UE transmitter </w:t>
      </w:r>
      <w:r w:rsidR="00C14DFF">
        <w:rPr>
          <w:lang w:eastAsia="zh-CN"/>
        </w:rPr>
        <w:t xml:space="preserve">frequency response in different bundled time slots should </w:t>
      </w:r>
      <w:r w:rsidR="003552AA">
        <w:rPr>
          <w:lang w:eastAsia="zh-CN"/>
        </w:rPr>
        <w:t>not exceed</w:t>
      </w:r>
      <w:r w:rsidR="00C14DFF">
        <w:rPr>
          <w:lang w:eastAsia="zh-CN"/>
        </w:rPr>
        <w:t xml:space="preserve"> a predefined </w:t>
      </w:r>
      <w:r w:rsidR="00CC66A4">
        <w:rPr>
          <w:lang w:eastAsia="zh-CN"/>
        </w:rPr>
        <w:t xml:space="preserve">magnitude and thus the hardware requirement </w:t>
      </w:r>
      <w:r w:rsidR="0040204C">
        <w:rPr>
          <w:lang w:eastAsia="zh-CN"/>
        </w:rPr>
        <w:t>will be specified based on such assumption.</w:t>
      </w:r>
    </w:p>
    <w:p w14:paraId="635DD6D1" w14:textId="2C6DCECB" w:rsidR="0040204C" w:rsidRDefault="0040204C" w:rsidP="009F28E2">
      <w:pPr>
        <w:pStyle w:val="Observation"/>
        <w:numPr>
          <w:ilvl w:val="0"/>
          <w:numId w:val="0"/>
        </w:numPr>
        <w:ind w:left="927"/>
      </w:pPr>
      <w:r>
        <w:lastRenderedPageBreak/>
        <w:t xml:space="preserve">Observation-2: </w:t>
      </w:r>
      <w:r w:rsidR="003552AA">
        <w:t xml:space="preserve">The UL coherent transmission </w:t>
      </w:r>
      <w:r w:rsidR="002B5BA1">
        <w:t>assumes</w:t>
      </w:r>
      <w:r w:rsidR="00AE57CF">
        <w:t xml:space="preserve"> that </w:t>
      </w:r>
      <w:r w:rsidR="00AE57CF" w:rsidRPr="00AE57CF">
        <w:t xml:space="preserve">phase and amplitude variation of UE transmitter frequency response in different </w:t>
      </w:r>
      <w:r w:rsidR="002B5BA1">
        <w:t xml:space="preserve">time slot </w:t>
      </w:r>
      <w:r w:rsidR="000A0C4B">
        <w:t>within</w:t>
      </w:r>
      <w:r w:rsidR="002B5BA1">
        <w:t xml:space="preserve"> </w:t>
      </w:r>
      <w:r w:rsidR="000A0C4B">
        <w:t>the</w:t>
      </w:r>
      <w:r w:rsidR="002B5BA1">
        <w:t xml:space="preserve"> </w:t>
      </w:r>
      <w:r w:rsidR="00AE57CF" w:rsidRPr="00AE57CF">
        <w:t>bundled time slots should not exceed a predefined magnitude</w:t>
      </w:r>
      <w:r w:rsidR="00AE57CF">
        <w:t>.</w:t>
      </w:r>
    </w:p>
    <w:p w14:paraId="0227513E" w14:textId="1184A02E" w:rsidR="00AE57CF" w:rsidRDefault="008B4AEE" w:rsidP="00AE57CF">
      <w:pPr>
        <w:pStyle w:val="Observation"/>
        <w:numPr>
          <w:ilvl w:val="0"/>
          <w:numId w:val="0"/>
        </w:numPr>
        <w:rPr>
          <w:b w:val="0"/>
          <w:bCs w:val="0"/>
        </w:rPr>
      </w:pPr>
      <w:r>
        <w:rPr>
          <w:b w:val="0"/>
          <w:bCs w:val="0"/>
        </w:rPr>
        <w:t xml:space="preserve">To measure this phase and amplitude variation of transmitter frequency response, some reference signal would be used and such reference signal should be transmitted </w:t>
      </w:r>
      <w:r w:rsidR="00E428F1">
        <w:rPr>
          <w:b w:val="0"/>
          <w:bCs w:val="0"/>
        </w:rPr>
        <w:t xml:space="preserve">repeatedly within a JCE time window defined by RAN1 and discussed in the LS response </w:t>
      </w:r>
      <w:r w:rsidR="00E21128">
        <w:rPr>
          <w:b w:val="0"/>
          <w:bCs w:val="0"/>
        </w:rPr>
        <w:t>to</w:t>
      </w:r>
      <w:r w:rsidR="006A4C21">
        <w:rPr>
          <w:b w:val="0"/>
          <w:bCs w:val="0"/>
        </w:rPr>
        <w:t xml:space="preserve"> RAN1. </w:t>
      </w:r>
      <w:r w:rsidR="005D3310">
        <w:rPr>
          <w:b w:val="0"/>
          <w:bCs w:val="0"/>
        </w:rPr>
        <w:t xml:space="preserve">To derive the phase and amplitude variation correctly, also the CFO </w:t>
      </w:r>
      <w:r w:rsidR="00244E7D">
        <w:rPr>
          <w:b w:val="0"/>
          <w:bCs w:val="0"/>
        </w:rPr>
        <w:t xml:space="preserve">estimation and </w:t>
      </w:r>
      <w:r w:rsidR="005D3310">
        <w:rPr>
          <w:b w:val="0"/>
          <w:bCs w:val="0"/>
        </w:rPr>
        <w:t xml:space="preserve">correction needs to be made </w:t>
      </w:r>
      <w:r w:rsidR="00244E7D">
        <w:rPr>
          <w:b w:val="0"/>
          <w:bCs w:val="0"/>
        </w:rPr>
        <w:t xml:space="preserve">which we will explain more in the measurement section. Above all, the first time slot equalization </w:t>
      </w:r>
      <w:r w:rsidR="00F22EE9">
        <w:rPr>
          <w:b w:val="0"/>
          <w:bCs w:val="0"/>
        </w:rPr>
        <w:t xml:space="preserve">coefficient derived using the legacy process in annex </w:t>
      </w:r>
      <w:r w:rsidR="00B64B33">
        <w:rPr>
          <w:b w:val="0"/>
          <w:bCs w:val="0"/>
        </w:rPr>
        <w:t>E3.1</w:t>
      </w:r>
      <w:r w:rsidR="00DE122B">
        <w:rPr>
          <w:b w:val="0"/>
          <w:bCs w:val="0"/>
        </w:rPr>
        <w:t xml:space="preserve"> </w:t>
      </w:r>
      <w:r w:rsidR="00530F95">
        <w:rPr>
          <w:b w:val="0"/>
          <w:bCs w:val="0"/>
        </w:rPr>
        <w:t>in TS 38.</w:t>
      </w:r>
      <w:r w:rsidR="00B64B33">
        <w:rPr>
          <w:b w:val="0"/>
          <w:bCs w:val="0"/>
        </w:rPr>
        <w:t>52</w:t>
      </w:r>
      <w:r w:rsidR="00530F95">
        <w:rPr>
          <w:b w:val="0"/>
          <w:bCs w:val="0"/>
        </w:rPr>
        <w:t xml:space="preserve">1-1 shall be used for other time slot equalization </w:t>
      </w:r>
      <w:r w:rsidR="00C906D9">
        <w:rPr>
          <w:b w:val="0"/>
          <w:bCs w:val="0"/>
        </w:rPr>
        <w:t>so any phase/amplitude variation caused by</w:t>
      </w:r>
      <w:r w:rsidR="00312BB4">
        <w:rPr>
          <w:b w:val="0"/>
          <w:bCs w:val="0"/>
        </w:rPr>
        <w:t xml:space="preserve"> transmitter gain adjustments </w:t>
      </w:r>
      <w:r w:rsidR="002E45F8">
        <w:rPr>
          <w:b w:val="0"/>
          <w:bCs w:val="0"/>
        </w:rPr>
        <w:t xml:space="preserve">would be captured in the measurement results. </w:t>
      </w:r>
    </w:p>
    <w:p w14:paraId="0A434391" w14:textId="54F31959" w:rsidR="002E45F8" w:rsidRPr="002E45F8" w:rsidRDefault="002E45F8" w:rsidP="00AE57CF">
      <w:pPr>
        <w:pStyle w:val="Observation"/>
        <w:numPr>
          <w:ilvl w:val="0"/>
          <w:numId w:val="0"/>
        </w:numPr>
      </w:pPr>
      <w:r w:rsidRPr="002E45F8">
        <w:t>Proposal-</w:t>
      </w:r>
      <w:r w:rsidR="004433B1">
        <w:t>2</w:t>
      </w:r>
      <w:r w:rsidRPr="002E45F8">
        <w:t>: Apply the first time slot equalization coefficients to received data in other time slots for equalization.</w:t>
      </w:r>
    </w:p>
    <w:p w14:paraId="53B88995" w14:textId="77777777" w:rsidR="00C6261C" w:rsidRPr="006C7D98" w:rsidRDefault="00C6261C" w:rsidP="00C6261C">
      <w:pPr>
        <w:rPr>
          <w:i/>
          <w:iCs/>
          <w:u w:val="single"/>
        </w:rPr>
      </w:pPr>
      <w:r w:rsidRPr="006C7D98">
        <w:rPr>
          <w:i/>
          <w:iCs/>
          <w:u w:val="single"/>
        </w:rPr>
        <w:t xml:space="preserve">Requirement text proposal: </w:t>
      </w:r>
    </w:p>
    <w:p w14:paraId="41C16963" w14:textId="16C2F540" w:rsidR="00EA3472" w:rsidRDefault="00EA3472" w:rsidP="00D67ACB">
      <w:pPr>
        <w:ind w:left="720"/>
      </w:pPr>
      <w:r>
        <w:t>For the</w:t>
      </w:r>
      <w:r w:rsidRPr="00EA3472">
        <w:t xml:space="preserve"> joint channel estimation in </w:t>
      </w:r>
      <w:r>
        <w:t xml:space="preserve">uplink </w:t>
      </w:r>
      <w:r w:rsidRPr="00EA3472">
        <w:t>coverage enhancement</w:t>
      </w:r>
      <w:r w:rsidR="00922974">
        <w:t xml:space="preserve"> and for </w:t>
      </w:r>
      <w:r w:rsidR="003E28FF" w:rsidRPr="00EA3472">
        <w:t xml:space="preserve">the same </w:t>
      </w:r>
      <w:r w:rsidR="00680F30">
        <w:t>[</w:t>
      </w:r>
      <w:r w:rsidR="003E28FF">
        <w:t>reference</w:t>
      </w:r>
      <w:r w:rsidR="00680F30">
        <w:t>]</w:t>
      </w:r>
      <w:r w:rsidR="003E28FF">
        <w:t xml:space="preserve"> </w:t>
      </w:r>
      <w:r w:rsidR="003E28FF" w:rsidRPr="00EA3472">
        <w:t xml:space="preserve">signal transmitted repeatedly </w:t>
      </w:r>
      <w:r w:rsidR="003E28FF">
        <w:t xml:space="preserve">in </w:t>
      </w:r>
      <w:r w:rsidR="001A2FE3">
        <w:t xml:space="preserve">time slots during </w:t>
      </w:r>
      <w:r w:rsidR="003E28FF">
        <w:t>a time window</w:t>
      </w:r>
      <w:r w:rsidR="00871415">
        <w:t xml:space="preserve"> defined in Table 6.4x-1</w:t>
      </w:r>
      <w:r w:rsidR="003E28FF" w:rsidRPr="00EA3472">
        <w:t xml:space="preserve">, the </w:t>
      </w:r>
      <w:r w:rsidR="003114D5" w:rsidRPr="003114D5">
        <w:t xml:space="preserve">maximum allowable </w:t>
      </w:r>
      <w:r w:rsidR="003E28FF" w:rsidRPr="00EA3472">
        <w:t xml:space="preserve">difference between the phase </w:t>
      </w:r>
      <w:r w:rsidR="003E28FF">
        <w:t xml:space="preserve">and amplitude </w:t>
      </w:r>
      <w:r w:rsidR="003E28FF" w:rsidRPr="00EA3472">
        <w:t xml:space="preserve">of the complex received signal in </w:t>
      </w:r>
      <w:r w:rsidR="002E02A0">
        <w:t>first</w:t>
      </w:r>
      <w:r w:rsidR="003E28FF" w:rsidRPr="00EA3472">
        <w:t xml:space="preserve"> time slot </w:t>
      </w:r>
      <w:r w:rsidR="00563BBE">
        <w:t xml:space="preserve">in one </w:t>
      </w:r>
      <w:r w:rsidR="00FC0E92">
        <w:t xml:space="preserve">DMRS </w:t>
      </w:r>
      <w:r w:rsidR="00563BBE">
        <w:t xml:space="preserve">port </w:t>
      </w:r>
      <w:r w:rsidR="002E02A0">
        <w:t xml:space="preserve">and those in </w:t>
      </w:r>
      <w:r w:rsidR="004D3741">
        <w:t xml:space="preserve">any other time slots </w:t>
      </w:r>
      <w:r w:rsidR="003E28FF" w:rsidRPr="00EA3472">
        <w:t xml:space="preserve">is </w:t>
      </w:r>
      <w:r w:rsidR="000A1A97">
        <w:t>listed in</w:t>
      </w:r>
      <w:r w:rsidR="003E28FF" w:rsidRPr="00EA3472">
        <w:t xml:space="preserve"> </w:t>
      </w:r>
      <w:r w:rsidR="004816AE">
        <w:t>Table 6.4x.-1</w:t>
      </w:r>
      <w:r w:rsidR="003E28FF" w:rsidRPr="00EA3472">
        <w:t>.</w:t>
      </w:r>
      <w:r w:rsidR="003E28FF">
        <w:t xml:space="preserve"> </w:t>
      </w:r>
      <w:r w:rsidR="00E918EC">
        <w:t>The equalization coefficien</w:t>
      </w:r>
      <w:r w:rsidR="00185950">
        <w:t xml:space="preserve">ts derived in first time slot </w:t>
      </w:r>
      <w:r w:rsidR="00E918EC">
        <w:t xml:space="preserve">shall be used </w:t>
      </w:r>
      <w:r w:rsidR="00D414A2">
        <w:t xml:space="preserve">to equalize the received signal in </w:t>
      </w:r>
      <w:r w:rsidR="00185950">
        <w:t>all</w:t>
      </w:r>
      <w:r w:rsidR="00D414A2">
        <w:t xml:space="preserve"> time slot</w:t>
      </w:r>
      <w:r w:rsidR="00185950">
        <w:t>s</w:t>
      </w:r>
      <w:r w:rsidR="000B4467">
        <w:t>.</w:t>
      </w:r>
    </w:p>
    <w:p w14:paraId="62B860E5" w14:textId="693FB58A" w:rsidR="00B15233" w:rsidRDefault="00B15233" w:rsidP="00D67ACB">
      <w:pPr>
        <w:pStyle w:val="TH"/>
        <w:ind w:left="720"/>
      </w:pPr>
      <w:r>
        <w:t>Table 6.4</w:t>
      </w:r>
      <w:r w:rsidR="00857979">
        <w:t>x</w:t>
      </w:r>
      <w:r>
        <w:t xml:space="preserve">-1: </w:t>
      </w:r>
      <w:r w:rsidR="00D67ACB" w:rsidRPr="00D67ACB">
        <w:t>the maximum allowable difference between the phase and amplitude of the complex received signal in first time slot and those in any other time slots</w:t>
      </w:r>
    </w:p>
    <w:tbl>
      <w:tblPr>
        <w:tblW w:w="9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3048"/>
        <w:gridCol w:w="2694"/>
      </w:tblGrid>
      <w:tr w:rsidR="00B15233" w14:paraId="55AA422F" w14:textId="77777777" w:rsidTr="00D67ACB">
        <w:trPr>
          <w:trHeight w:val="187"/>
          <w:jc w:val="center"/>
        </w:trPr>
        <w:tc>
          <w:tcPr>
            <w:tcW w:w="3260" w:type="dxa"/>
            <w:tcBorders>
              <w:top w:val="single" w:sz="4" w:space="0" w:color="auto"/>
              <w:left w:val="single" w:sz="4" w:space="0" w:color="auto"/>
              <w:bottom w:val="single" w:sz="4" w:space="0" w:color="auto"/>
              <w:right w:val="single" w:sz="4" w:space="0" w:color="auto"/>
            </w:tcBorders>
            <w:hideMark/>
          </w:tcPr>
          <w:p w14:paraId="566A16A5" w14:textId="77777777" w:rsidR="00B15233" w:rsidRDefault="00B15233">
            <w:pPr>
              <w:pStyle w:val="TAH"/>
              <w:rPr>
                <w:rFonts w:cs="Arial"/>
              </w:rPr>
            </w:pPr>
            <w:r>
              <w:t>Difference of relative phase error</w:t>
            </w:r>
          </w:p>
        </w:tc>
        <w:tc>
          <w:tcPr>
            <w:tcW w:w="3048" w:type="dxa"/>
            <w:tcBorders>
              <w:top w:val="single" w:sz="4" w:space="0" w:color="auto"/>
              <w:left w:val="single" w:sz="4" w:space="0" w:color="auto"/>
              <w:bottom w:val="single" w:sz="4" w:space="0" w:color="auto"/>
              <w:right w:val="single" w:sz="4" w:space="0" w:color="auto"/>
            </w:tcBorders>
            <w:hideMark/>
          </w:tcPr>
          <w:p w14:paraId="3EF38F88" w14:textId="77777777" w:rsidR="00B15233" w:rsidRDefault="00B15233">
            <w:pPr>
              <w:pStyle w:val="TAH"/>
            </w:pPr>
            <w:r>
              <w:t>Difference of relative power error</w:t>
            </w:r>
          </w:p>
        </w:tc>
        <w:tc>
          <w:tcPr>
            <w:tcW w:w="2694" w:type="dxa"/>
            <w:tcBorders>
              <w:top w:val="single" w:sz="4" w:space="0" w:color="auto"/>
              <w:left w:val="single" w:sz="4" w:space="0" w:color="auto"/>
              <w:bottom w:val="single" w:sz="4" w:space="0" w:color="auto"/>
              <w:right w:val="single" w:sz="4" w:space="0" w:color="auto"/>
            </w:tcBorders>
            <w:hideMark/>
          </w:tcPr>
          <w:p w14:paraId="20D63B36" w14:textId="77777777" w:rsidR="00B15233" w:rsidRDefault="00B15233">
            <w:pPr>
              <w:pStyle w:val="TAH"/>
              <w:rPr>
                <w:rFonts w:cs="Arial"/>
              </w:rPr>
            </w:pPr>
            <w:r>
              <w:t>Time window</w:t>
            </w:r>
          </w:p>
        </w:tc>
      </w:tr>
      <w:tr w:rsidR="00B15233" w14:paraId="688B2003" w14:textId="77777777" w:rsidTr="00D67ACB">
        <w:trPr>
          <w:trHeight w:val="187"/>
          <w:jc w:val="center"/>
        </w:trPr>
        <w:tc>
          <w:tcPr>
            <w:tcW w:w="3260" w:type="dxa"/>
            <w:tcBorders>
              <w:top w:val="single" w:sz="4" w:space="0" w:color="auto"/>
              <w:left w:val="single" w:sz="4" w:space="0" w:color="auto"/>
              <w:bottom w:val="single" w:sz="4" w:space="0" w:color="auto"/>
              <w:right w:val="single" w:sz="4" w:space="0" w:color="auto"/>
            </w:tcBorders>
            <w:vAlign w:val="center"/>
            <w:hideMark/>
          </w:tcPr>
          <w:p w14:paraId="7FB9EE6B" w14:textId="523D011B" w:rsidR="00B15233" w:rsidRDefault="004227EA">
            <w:pPr>
              <w:pStyle w:val="TAC"/>
              <w:rPr>
                <w:rFonts w:cs="Arial"/>
                <w:b/>
              </w:rPr>
            </w:pPr>
            <w:r>
              <w:t>x</w:t>
            </w:r>
            <w:r w:rsidR="00B15233">
              <w:t xml:space="preserve"> degrees</w:t>
            </w:r>
          </w:p>
        </w:tc>
        <w:tc>
          <w:tcPr>
            <w:tcW w:w="3048" w:type="dxa"/>
            <w:tcBorders>
              <w:top w:val="single" w:sz="4" w:space="0" w:color="auto"/>
              <w:left w:val="single" w:sz="4" w:space="0" w:color="auto"/>
              <w:bottom w:val="single" w:sz="4" w:space="0" w:color="auto"/>
              <w:right w:val="single" w:sz="4" w:space="0" w:color="auto"/>
            </w:tcBorders>
            <w:vAlign w:val="center"/>
            <w:hideMark/>
          </w:tcPr>
          <w:p w14:paraId="1AFC8DE9" w14:textId="72A6E7B2" w:rsidR="00B15233" w:rsidRDefault="004227EA">
            <w:pPr>
              <w:pStyle w:val="TAC"/>
              <w:rPr>
                <w:rFonts w:cs="Arial"/>
                <w:b/>
              </w:rPr>
            </w:pPr>
            <w:r>
              <w:t>y</w:t>
            </w:r>
            <w:r w:rsidR="00B15233">
              <w:t xml:space="preserve"> dB</w:t>
            </w:r>
          </w:p>
        </w:tc>
        <w:tc>
          <w:tcPr>
            <w:tcW w:w="2694" w:type="dxa"/>
            <w:tcBorders>
              <w:top w:val="single" w:sz="4" w:space="0" w:color="auto"/>
              <w:left w:val="single" w:sz="4" w:space="0" w:color="auto"/>
              <w:bottom w:val="single" w:sz="4" w:space="0" w:color="auto"/>
              <w:right w:val="single" w:sz="4" w:space="0" w:color="auto"/>
            </w:tcBorders>
            <w:vAlign w:val="center"/>
            <w:hideMark/>
          </w:tcPr>
          <w:p w14:paraId="65DCF40A" w14:textId="79783AAF" w:rsidR="00B15233" w:rsidRDefault="004227EA">
            <w:pPr>
              <w:pStyle w:val="TAC"/>
              <w:rPr>
                <w:rFonts w:cs="Arial"/>
                <w:b/>
              </w:rPr>
            </w:pPr>
            <w:r>
              <w:t>z</w:t>
            </w:r>
            <w:r w:rsidR="00B15233">
              <w:t xml:space="preserve"> msec</w:t>
            </w:r>
          </w:p>
        </w:tc>
      </w:tr>
    </w:tbl>
    <w:p w14:paraId="3C580103" w14:textId="77777777" w:rsidR="00B15233" w:rsidRDefault="00B15233" w:rsidP="00D67ACB">
      <w:pPr>
        <w:ind w:left="720"/>
      </w:pPr>
    </w:p>
    <w:p w14:paraId="172B957A" w14:textId="77777777" w:rsidR="00B15233" w:rsidRDefault="00B15233" w:rsidP="00D67ACB">
      <w:pPr>
        <w:ind w:left="720"/>
        <w:rPr>
          <w:lang w:val="en-US"/>
        </w:rPr>
      </w:pPr>
      <w:r>
        <w:rPr>
          <w:lang w:val="en-US"/>
        </w:rPr>
        <w:t xml:space="preserve">The above requirements when </w:t>
      </w:r>
      <w:r>
        <w:t xml:space="preserve">all the following conditions are met </w:t>
      </w:r>
      <w:r>
        <w:rPr>
          <w:lang w:val="en-US"/>
        </w:rPr>
        <w:t>within the specified time window:</w:t>
      </w:r>
    </w:p>
    <w:p w14:paraId="7E12246F" w14:textId="6E06BCC1" w:rsidR="00B15233" w:rsidRDefault="00B15233" w:rsidP="00D67ACB">
      <w:pPr>
        <w:pStyle w:val="B10"/>
        <w:ind w:left="1458"/>
        <w:rPr>
          <w:rFonts w:eastAsia="Malgun Gothic"/>
          <w:lang w:val="en-US"/>
        </w:rPr>
      </w:pPr>
      <w:r>
        <w:rPr>
          <w:rFonts w:eastAsia="Malgun Gothic"/>
          <w:lang w:val="en-US"/>
        </w:rPr>
        <w:t>-</w:t>
      </w:r>
      <w:r>
        <w:rPr>
          <w:rFonts w:eastAsia="Malgun Gothic"/>
          <w:lang w:val="en-US"/>
        </w:rPr>
        <w:tab/>
        <w:t xml:space="preserve">UE is not signaled with a change in number of </w:t>
      </w:r>
      <w:r w:rsidR="004D3741">
        <w:rPr>
          <w:rFonts w:eastAsia="Malgun Gothic"/>
          <w:lang w:val="en-US"/>
        </w:rPr>
        <w:t>antenna</w:t>
      </w:r>
      <w:r>
        <w:rPr>
          <w:rFonts w:eastAsia="Malgun Gothic"/>
          <w:lang w:val="en-US"/>
        </w:rPr>
        <w:t xml:space="preserve"> ports, or a change in PUSCH-config</w:t>
      </w:r>
    </w:p>
    <w:p w14:paraId="190CC298" w14:textId="6F7FD24D" w:rsidR="00B15233" w:rsidRDefault="00B15233" w:rsidP="00D67ACB">
      <w:pPr>
        <w:pStyle w:val="B10"/>
        <w:ind w:left="1458"/>
        <w:rPr>
          <w:rFonts w:eastAsia="Malgun Gothic"/>
          <w:lang w:val="en-US"/>
        </w:rPr>
      </w:pPr>
      <w:r>
        <w:rPr>
          <w:rFonts w:eastAsia="Malgun Gothic"/>
          <w:lang w:val="en-US"/>
        </w:rPr>
        <w:t>-</w:t>
      </w:r>
      <w:r>
        <w:rPr>
          <w:rFonts w:eastAsia="Malgun Gothic"/>
          <w:lang w:val="en-US"/>
        </w:rPr>
        <w:tab/>
        <w:t>UE remains in DRX active time (UE does not enter DRX OFF time)</w:t>
      </w:r>
    </w:p>
    <w:p w14:paraId="15B3BF46" w14:textId="733CBD74" w:rsidR="00E82E43" w:rsidRDefault="00E82E43" w:rsidP="00E82E43">
      <w:pPr>
        <w:pStyle w:val="B10"/>
        <w:numPr>
          <w:ilvl w:val="0"/>
          <w:numId w:val="46"/>
        </w:numPr>
        <w:rPr>
          <w:rFonts w:eastAsia="Malgun Gothic"/>
          <w:lang w:val="en-US"/>
        </w:rPr>
      </w:pPr>
      <w:r>
        <w:rPr>
          <w:rFonts w:eastAsia="Malgun Gothic"/>
          <w:lang w:val="en-US"/>
        </w:rPr>
        <w:t>To be add for others conditions.</w:t>
      </w:r>
    </w:p>
    <w:p w14:paraId="375E5D49" w14:textId="4134E6BE" w:rsidR="00594517" w:rsidRDefault="001E4073" w:rsidP="00277FF0">
      <w:r>
        <w:t xml:space="preserve"> </w:t>
      </w:r>
      <w:r w:rsidR="00C6241E" w:rsidRPr="00EF0737">
        <w:rPr>
          <w:b/>
          <w:bCs/>
        </w:rPr>
        <w:t>Proposal</w:t>
      </w:r>
      <w:r w:rsidR="00C6241E">
        <w:rPr>
          <w:b/>
          <w:bCs/>
        </w:rPr>
        <w:t>-3</w:t>
      </w:r>
      <w:r w:rsidR="00C6241E" w:rsidRPr="00EF0737">
        <w:rPr>
          <w:b/>
          <w:bCs/>
        </w:rPr>
        <w:t>:</w:t>
      </w:r>
      <w:r w:rsidR="00C6241E">
        <w:rPr>
          <w:b/>
          <w:bCs/>
        </w:rPr>
        <w:t xml:space="preserve"> RAN4 discuss the above RF requirement on the UL coheren</w:t>
      </w:r>
      <w:r w:rsidR="00FC5ED0">
        <w:rPr>
          <w:b/>
          <w:bCs/>
        </w:rPr>
        <w:t>t</w:t>
      </w:r>
      <w:r w:rsidR="00C6241E">
        <w:rPr>
          <w:b/>
          <w:bCs/>
        </w:rPr>
        <w:t xml:space="preserve"> transmission.</w:t>
      </w:r>
    </w:p>
    <w:p w14:paraId="32AB6D6C" w14:textId="77777777" w:rsidR="00950980" w:rsidRPr="00DA4EE7" w:rsidRDefault="00950980" w:rsidP="00B455A2"/>
    <w:p w14:paraId="229F2C62" w14:textId="77777777" w:rsidR="00E2572C" w:rsidRDefault="00E2572C" w:rsidP="00E2572C">
      <w:pPr>
        <w:pStyle w:val="Heading1"/>
        <w:rPr>
          <w:lang w:val="en-US"/>
        </w:rPr>
      </w:pPr>
      <w:r>
        <w:rPr>
          <w:lang w:val="en-US"/>
        </w:rPr>
        <w:t>Conclusions</w:t>
      </w:r>
    </w:p>
    <w:p w14:paraId="4F766CA4" w14:textId="60B50277" w:rsidR="00A519BB" w:rsidRDefault="00422025" w:rsidP="009F5C86">
      <w:pPr>
        <w:rPr>
          <w:lang w:val="en-US"/>
        </w:rPr>
      </w:pPr>
      <w:r>
        <w:rPr>
          <w:lang w:val="en-US"/>
        </w:rPr>
        <w:t>In this contribution</w:t>
      </w:r>
      <w:r w:rsidR="00A519BB">
        <w:rPr>
          <w:lang w:val="en-US"/>
        </w:rPr>
        <w:t xml:space="preserve">, </w:t>
      </w:r>
      <w:r w:rsidR="00B455A2" w:rsidRPr="00B455A2">
        <w:rPr>
          <w:lang w:val="en-US"/>
        </w:rPr>
        <w:t>we present our view on the RF requirement aspect of phase continuity</w:t>
      </w:r>
      <w:r w:rsidR="00B455A2">
        <w:rPr>
          <w:lang w:val="en-US"/>
        </w:rPr>
        <w:t xml:space="preserve"> </w:t>
      </w:r>
      <w:r w:rsidR="00435C0F">
        <w:rPr>
          <w:lang w:val="en-US"/>
        </w:rPr>
        <w:t>with below proposal:</w:t>
      </w:r>
    </w:p>
    <w:p w14:paraId="13123A57" w14:textId="77777777" w:rsidR="004433B1" w:rsidRPr="00764DE7" w:rsidRDefault="004433B1" w:rsidP="004433B1">
      <w:pPr>
        <w:pStyle w:val="Observation"/>
        <w:numPr>
          <w:ilvl w:val="0"/>
          <w:numId w:val="48"/>
        </w:numPr>
      </w:pPr>
      <w:r w:rsidRPr="00764DE7">
        <w:t>both uniform and gaussian distribution may fit the PA AM-PM characteristic</w:t>
      </w:r>
      <w:r>
        <w:t>.</w:t>
      </w:r>
    </w:p>
    <w:p w14:paraId="52086761" w14:textId="2BC246DF" w:rsidR="004433B1" w:rsidRDefault="004433B1" w:rsidP="004433B1">
      <w:pPr>
        <w:pStyle w:val="Observation"/>
        <w:numPr>
          <w:ilvl w:val="0"/>
          <w:numId w:val="0"/>
        </w:numPr>
      </w:pPr>
      <w:r w:rsidRPr="004433B1">
        <w:t>Proposal-1: uniform distribution could be used for RF requirement setting.</w:t>
      </w:r>
    </w:p>
    <w:p w14:paraId="59B8E47B" w14:textId="614CC740" w:rsidR="004433B1" w:rsidRDefault="004433B1" w:rsidP="004433B1">
      <w:pPr>
        <w:pStyle w:val="Observation"/>
        <w:numPr>
          <w:ilvl w:val="0"/>
          <w:numId w:val="0"/>
        </w:numPr>
      </w:pPr>
      <w:r w:rsidRPr="002E45F8">
        <w:t>Proposal-</w:t>
      </w:r>
      <w:r>
        <w:t>2</w:t>
      </w:r>
      <w:r w:rsidRPr="002E45F8">
        <w:t>: Apply the first time slot equalization coefficients to received data in other time slots for equalization.</w:t>
      </w:r>
    </w:p>
    <w:p w14:paraId="54336FE6" w14:textId="77777777" w:rsidR="004433B1" w:rsidRDefault="004433B1" w:rsidP="004433B1">
      <w:r w:rsidRPr="00EF0737">
        <w:rPr>
          <w:b/>
          <w:bCs/>
        </w:rPr>
        <w:t>Proposal</w:t>
      </w:r>
      <w:r>
        <w:rPr>
          <w:b/>
          <w:bCs/>
        </w:rPr>
        <w:t>-3</w:t>
      </w:r>
      <w:r w:rsidRPr="00EF0737">
        <w:rPr>
          <w:b/>
          <w:bCs/>
        </w:rPr>
        <w:t>:</w:t>
      </w:r>
      <w:r>
        <w:rPr>
          <w:b/>
          <w:bCs/>
        </w:rPr>
        <w:t xml:space="preserve"> RAN4 discuss the above RF requirement on the UL coherent transmission.</w:t>
      </w:r>
    </w:p>
    <w:p w14:paraId="5984BC2A" w14:textId="77777777" w:rsidR="004433B1" w:rsidRPr="002E45F8" w:rsidRDefault="004433B1" w:rsidP="004433B1">
      <w:pPr>
        <w:pStyle w:val="Observation"/>
        <w:numPr>
          <w:ilvl w:val="0"/>
          <w:numId w:val="0"/>
        </w:numPr>
      </w:pPr>
    </w:p>
    <w:p w14:paraId="5725A1B1" w14:textId="77777777" w:rsidR="004433B1" w:rsidRPr="004433B1" w:rsidRDefault="004433B1" w:rsidP="004433B1">
      <w:pPr>
        <w:pStyle w:val="Observation"/>
        <w:numPr>
          <w:ilvl w:val="0"/>
          <w:numId w:val="0"/>
        </w:numPr>
        <w:ind w:left="927" w:hanging="360"/>
      </w:pPr>
    </w:p>
    <w:p w14:paraId="1B2C71B0" w14:textId="77777777" w:rsidR="004433B1" w:rsidRPr="004433B1" w:rsidRDefault="004433B1" w:rsidP="009F5C86"/>
    <w:p w14:paraId="69ABD5C9" w14:textId="77777777" w:rsidR="009506E1" w:rsidRPr="009177A5" w:rsidRDefault="009506E1" w:rsidP="009506E1">
      <w:pPr>
        <w:pStyle w:val="Heading1"/>
        <w:rPr>
          <w:lang w:val="en-US"/>
        </w:rPr>
      </w:pPr>
      <w:r w:rsidRPr="009177A5">
        <w:rPr>
          <w:lang w:val="en-US"/>
        </w:rPr>
        <w:t>References</w:t>
      </w:r>
    </w:p>
    <w:p w14:paraId="00356BB2" w14:textId="3CD4F49D" w:rsidR="000D0998" w:rsidRPr="00740B78" w:rsidRDefault="009979C0" w:rsidP="00055763">
      <w:pPr>
        <w:numPr>
          <w:ilvl w:val="0"/>
          <w:numId w:val="9"/>
        </w:numPr>
        <w:rPr>
          <w:lang w:val="en-US" w:eastAsia="ja-JP"/>
        </w:rPr>
      </w:pPr>
      <w:r w:rsidRPr="009979C0">
        <w:rPr>
          <w:lang w:eastAsia="ja-JP"/>
        </w:rPr>
        <w:t>R4-2114992</w:t>
      </w:r>
      <w:r w:rsidR="008507E8" w:rsidRPr="00740B78">
        <w:rPr>
          <w:lang w:val="en-US" w:eastAsia="ja-JP"/>
        </w:rPr>
        <w:t>,</w:t>
      </w:r>
      <w:r w:rsidR="000D0998" w:rsidRPr="00740B78">
        <w:rPr>
          <w:lang w:val="en-US" w:eastAsia="ja-JP"/>
        </w:rPr>
        <w:tab/>
      </w:r>
      <w:r w:rsidR="009A0B60" w:rsidRPr="009A0B60">
        <w:rPr>
          <w:lang w:val="en-US" w:eastAsia="ja-JP"/>
        </w:rPr>
        <w:t>WF on phase continuity and power consistency for PUCCH and PUSCH transmissions</w:t>
      </w:r>
      <w:r w:rsidR="000D0998" w:rsidRPr="00740B78">
        <w:rPr>
          <w:lang w:val="en-US" w:eastAsia="ja-JP"/>
        </w:rPr>
        <w:t xml:space="preserve">, </w:t>
      </w:r>
      <w:r w:rsidR="00386B9A" w:rsidRPr="00740B78">
        <w:rPr>
          <w:lang w:val="en-US" w:eastAsia="ja-JP"/>
        </w:rPr>
        <w:t>Huawei</w:t>
      </w:r>
    </w:p>
    <w:p w14:paraId="09B3C1D7" w14:textId="2FF4F8AF" w:rsidR="00440B4D" w:rsidRDefault="00740B78" w:rsidP="00440B4D">
      <w:pPr>
        <w:numPr>
          <w:ilvl w:val="0"/>
          <w:numId w:val="9"/>
        </w:numPr>
        <w:rPr>
          <w:lang w:val="en-US" w:eastAsia="ja-JP"/>
        </w:rPr>
      </w:pPr>
      <w:r w:rsidRPr="00740B78">
        <w:rPr>
          <w:lang w:val="en-US" w:eastAsia="ja-JP"/>
        </w:rPr>
        <w:t>R1-2106212</w:t>
      </w:r>
      <w:r w:rsidR="00440B4D">
        <w:rPr>
          <w:lang w:val="en-US" w:eastAsia="ja-JP"/>
        </w:rPr>
        <w:t>,</w:t>
      </w:r>
      <w:r w:rsidR="00440B4D" w:rsidRPr="008340EB">
        <w:t xml:space="preserve"> </w:t>
      </w:r>
      <w:r w:rsidR="006F7282" w:rsidRPr="006F7282">
        <w:rPr>
          <w:lang w:val="en-US" w:eastAsia="ja-JP"/>
        </w:rPr>
        <w:t>LS on joint channel estimation for PUSCH and PUCCH</w:t>
      </w:r>
    </w:p>
    <w:p w14:paraId="63F52831" w14:textId="774EF342" w:rsidR="00A13BFC" w:rsidRPr="00B21C31" w:rsidRDefault="00A13BFC" w:rsidP="00440B4D">
      <w:pPr>
        <w:numPr>
          <w:ilvl w:val="0"/>
          <w:numId w:val="9"/>
        </w:numPr>
        <w:rPr>
          <w:lang w:val="en-US" w:eastAsia="ja-JP"/>
        </w:rPr>
      </w:pPr>
      <w:r>
        <w:t>R4-114212, “Relative Phase Discontinuity”, Qualcomm, RAN4#60, Athens, Aug. 2011</w:t>
      </w:r>
    </w:p>
    <w:p w14:paraId="2AD72197" w14:textId="668D3E61" w:rsidR="00B21C31" w:rsidRDefault="00407DF6" w:rsidP="00440B4D">
      <w:pPr>
        <w:numPr>
          <w:ilvl w:val="0"/>
          <w:numId w:val="9"/>
        </w:numPr>
        <w:rPr>
          <w:lang w:val="en-US" w:eastAsia="ja-JP"/>
        </w:rPr>
      </w:pPr>
      <w:r>
        <w:rPr>
          <w:lang w:val="en-US" w:eastAsia="ja-JP"/>
        </w:rPr>
        <w:lastRenderedPageBreak/>
        <w:t>R4-21</w:t>
      </w:r>
      <w:r w:rsidR="00344B5B">
        <w:rPr>
          <w:lang w:val="en-US" w:eastAsia="ja-JP"/>
        </w:rPr>
        <w:t>18984</w:t>
      </w:r>
      <w:r>
        <w:rPr>
          <w:lang w:val="en-US" w:eastAsia="ja-JP"/>
        </w:rPr>
        <w:t xml:space="preserve">, </w:t>
      </w:r>
      <w:r w:rsidR="00E85105" w:rsidRPr="00E85105">
        <w:rPr>
          <w:lang w:val="en-US" w:eastAsia="ja-JP"/>
        </w:rPr>
        <w:t>simulation results updates for phase tolerance for PUSCH and PUCCH repetition</w:t>
      </w:r>
      <w:r w:rsidR="0040069E">
        <w:rPr>
          <w:lang w:val="en-US" w:eastAsia="ja-JP"/>
        </w:rPr>
        <w:t>, Ericsson</w:t>
      </w:r>
    </w:p>
    <w:p w14:paraId="1C9B37AE" w14:textId="77777777" w:rsidR="00440B4D" w:rsidRDefault="00440B4D" w:rsidP="00F651C3">
      <w:pPr>
        <w:ind w:left="360"/>
        <w:rPr>
          <w:lang w:val="en-US" w:eastAsia="ja-JP"/>
        </w:rPr>
      </w:pPr>
    </w:p>
    <w:p w14:paraId="1C713FD1" w14:textId="77777777" w:rsidR="00210ACF" w:rsidRDefault="00210ACF" w:rsidP="00210ACF"/>
    <w:p w14:paraId="3FA9F896" w14:textId="77777777" w:rsidR="00210ACF" w:rsidRDefault="00210ACF" w:rsidP="00210ACF"/>
    <w:p w14:paraId="76B27B8A" w14:textId="77777777" w:rsidR="00210ACF" w:rsidRDefault="00210ACF" w:rsidP="00210ACF"/>
    <w:p w14:paraId="383A504C" w14:textId="77777777" w:rsidR="00210ACF" w:rsidRPr="00F37F47" w:rsidRDefault="00210ACF" w:rsidP="00210ACF">
      <w:pPr>
        <w:rPr>
          <w:lang w:eastAsia="ja-JP"/>
        </w:rPr>
      </w:pPr>
    </w:p>
    <w:sectPr w:rsidR="00210ACF" w:rsidRPr="00F37F47"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2B5ED1" w14:textId="77777777" w:rsidR="00F8584F" w:rsidRDefault="00F8584F">
      <w:r>
        <w:separator/>
      </w:r>
    </w:p>
  </w:endnote>
  <w:endnote w:type="continuationSeparator" w:id="0">
    <w:p w14:paraId="12D6E035" w14:textId="77777777" w:rsidR="00F8584F" w:rsidRDefault="00F8584F">
      <w:r>
        <w:continuationSeparator/>
      </w:r>
    </w:p>
  </w:endnote>
  <w:endnote w:type="continuationNotice" w:id="1">
    <w:p w14:paraId="0FA350C8" w14:textId="77777777" w:rsidR="00F8584F" w:rsidRDefault="00F858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A51C3C" w14:textId="77777777" w:rsidR="00F8584F" w:rsidRDefault="00F8584F">
      <w:r>
        <w:separator/>
      </w:r>
    </w:p>
  </w:footnote>
  <w:footnote w:type="continuationSeparator" w:id="0">
    <w:p w14:paraId="740E9B42" w14:textId="77777777" w:rsidR="00F8584F" w:rsidRDefault="00F8584F">
      <w:r>
        <w:continuationSeparator/>
      </w:r>
    </w:p>
  </w:footnote>
  <w:footnote w:type="continuationNotice" w:id="1">
    <w:p w14:paraId="65541B2F" w14:textId="77777777" w:rsidR="00F8584F" w:rsidRDefault="00F8584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B3FD5"/>
    <w:multiLevelType w:val="hybridMultilevel"/>
    <w:tmpl w:val="D5722F08"/>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49B6EA2"/>
    <w:multiLevelType w:val="hybridMultilevel"/>
    <w:tmpl w:val="F2A2B3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5E72158"/>
    <w:multiLevelType w:val="hybridMultilevel"/>
    <w:tmpl w:val="C3DAF8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A17783"/>
    <w:multiLevelType w:val="hybridMultilevel"/>
    <w:tmpl w:val="C10A495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CAE24FF"/>
    <w:multiLevelType w:val="hybridMultilevel"/>
    <w:tmpl w:val="4A00699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E312E81"/>
    <w:multiLevelType w:val="hybridMultilevel"/>
    <w:tmpl w:val="4A00699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ED0061A"/>
    <w:multiLevelType w:val="hybridMultilevel"/>
    <w:tmpl w:val="B930E7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EDD75FB"/>
    <w:multiLevelType w:val="hybridMultilevel"/>
    <w:tmpl w:val="C8340C2A"/>
    <w:lvl w:ilvl="0" w:tplc="8FEEFFD8">
      <w:start w:val="1"/>
      <w:numFmt w:val="lowerLetter"/>
      <w:lvlText w:val="%1."/>
      <w:lvlJc w:val="left"/>
      <w:pPr>
        <w:ind w:left="1440" w:hanging="360"/>
      </w:pPr>
      <w:rPr>
        <w:rFonts w:hint="default"/>
      </w:r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8" w15:restartNumberingAfterBreak="0">
    <w:nsid w:val="0F3942EF"/>
    <w:multiLevelType w:val="hybridMultilevel"/>
    <w:tmpl w:val="6E5E6B74"/>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2D09E9"/>
    <w:multiLevelType w:val="hybridMultilevel"/>
    <w:tmpl w:val="E040810C"/>
    <w:lvl w:ilvl="0" w:tplc="0EDEB3F2">
      <w:start w:val="1"/>
      <w:numFmt w:val="bullet"/>
      <w:lvlText w:val="•"/>
      <w:lvlJc w:val="left"/>
      <w:pPr>
        <w:tabs>
          <w:tab w:val="num" w:pos="720"/>
        </w:tabs>
        <w:ind w:left="720" w:hanging="360"/>
      </w:pPr>
      <w:rPr>
        <w:rFonts w:ascii="Arial" w:hAnsi="Arial" w:hint="default"/>
      </w:rPr>
    </w:lvl>
    <w:lvl w:ilvl="1" w:tplc="F2AAEC1E">
      <w:start w:val="1"/>
      <w:numFmt w:val="bullet"/>
      <w:lvlText w:val="•"/>
      <w:lvlJc w:val="left"/>
      <w:pPr>
        <w:tabs>
          <w:tab w:val="num" w:pos="1440"/>
        </w:tabs>
        <w:ind w:left="1440" w:hanging="360"/>
      </w:pPr>
      <w:rPr>
        <w:rFonts w:ascii="Arial" w:hAnsi="Arial" w:hint="default"/>
      </w:rPr>
    </w:lvl>
    <w:lvl w:ilvl="2" w:tplc="E0E2E4AE">
      <w:numFmt w:val="bullet"/>
      <w:lvlText w:val="•"/>
      <w:lvlJc w:val="left"/>
      <w:pPr>
        <w:tabs>
          <w:tab w:val="num" w:pos="2160"/>
        </w:tabs>
        <w:ind w:left="2160" w:hanging="360"/>
      </w:pPr>
      <w:rPr>
        <w:rFonts w:ascii="Arial" w:hAnsi="Arial" w:hint="default"/>
      </w:rPr>
    </w:lvl>
    <w:lvl w:ilvl="3" w:tplc="985C6C80" w:tentative="1">
      <w:start w:val="1"/>
      <w:numFmt w:val="bullet"/>
      <w:lvlText w:val="•"/>
      <w:lvlJc w:val="left"/>
      <w:pPr>
        <w:tabs>
          <w:tab w:val="num" w:pos="2880"/>
        </w:tabs>
        <w:ind w:left="2880" w:hanging="360"/>
      </w:pPr>
      <w:rPr>
        <w:rFonts w:ascii="Arial" w:hAnsi="Arial" w:hint="default"/>
      </w:rPr>
    </w:lvl>
    <w:lvl w:ilvl="4" w:tplc="C696DABE" w:tentative="1">
      <w:start w:val="1"/>
      <w:numFmt w:val="bullet"/>
      <w:lvlText w:val="•"/>
      <w:lvlJc w:val="left"/>
      <w:pPr>
        <w:tabs>
          <w:tab w:val="num" w:pos="3600"/>
        </w:tabs>
        <w:ind w:left="3600" w:hanging="360"/>
      </w:pPr>
      <w:rPr>
        <w:rFonts w:ascii="Arial" w:hAnsi="Arial" w:hint="default"/>
      </w:rPr>
    </w:lvl>
    <w:lvl w:ilvl="5" w:tplc="352A11B6" w:tentative="1">
      <w:start w:val="1"/>
      <w:numFmt w:val="bullet"/>
      <w:lvlText w:val="•"/>
      <w:lvlJc w:val="left"/>
      <w:pPr>
        <w:tabs>
          <w:tab w:val="num" w:pos="4320"/>
        </w:tabs>
        <w:ind w:left="4320" w:hanging="360"/>
      </w:pPr>
      <w:rPr>
        <w:rFonts w:ascii="Arial" w:hAnsi="Arial" w:hint="default"/>
      </w:rPr>
    </w:lvl>
    <w:lvl w:ilvl="6" w:tplc="DCB469C2" w:tentative="1">
      <w:start w:val="1"/>
      <w:numFmt w:val="bullet"/>
      <w:lvlText w:val="•"/>
      <w:lvlJc w:val="left"/>
      <w:pPr>
        <w:tabs>
          <w:tab w:val="num" w:pos="5040"/>
        </w:tabs>
        <w:ind w:left="5040" w:hanging="360"/>
      </w:pPr>
      <w:rPr>
        <w:rFonts w:ascii="Arial" w:hAnsi="Arial" w:hint="default"/>
      </w:rPr>
    </w:lvl>
    <w:lvl w:ilvl="7" w:tplc="A0D44FFC" w:tentative="1">
      <w:start w:val="1"/>
      <w:numFmt w:val="bullet"/>
      <w:lvlText w:val="•"/>
      <w:lvlJc w:val="left"/>
      <w:pPr>
        <w:tabs>
          <w:tab w:val="num" w:pos="5760"/>
        </w:tabs>
        <w:ind w:left="5760" w:hanging="360"/>
      </w:pPr>
      <w:rPr>
        <w:rFonts w:ascii="Arial" w:hAnsi="Arial" w:hint="default"/>
      </w:rPr>
    </w:lvl>
    <w:lvl w:ilvl="8" w:tplc="DE12E06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2E4691C"/>
    <w:multiLevelType w:val="hybridMultilevel"/>
    <w:tmpl w:val="3C16A9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33C1C7B"/>
    <w:multiLevelType w:val="hybridMultilevel"/>
    <w:tmpl w:val="899A5344"/>
    <w:lvl w:ilvl="0" w:tplc="DD86148A">
      <w:start w:val="1"/>
      <w:numFmt w:val="bullet"/>
      <w:lvlText w:val="•"/>
      <w:lvlJc w:val="left"/>
      <w:pPr>
        <w:tabs>
          <w:tab w:val="num" w:pos="720"/>
        </w:tabs>
        <w:ind w:left="720" w:hanging="360"/>
      </w:pPr>
      <w:rPr>
        <w:rFonts w:ascii="Arial" w:hAnsi="Arial" w:hint="default"/>
      </w:rPr>
    </w:lvl>
    <w:lvl w:ilvl="1" w:tplc="514AE500">
      <w:numFmt w:val="bullet"/>
      <w:lvlText w:val="•"/>
      <w:lvlJc w:val="left"/>
      <w:pPr>
        <w:tabs>
          <w:tab w:val="num" w:pos="1440"/>
        </w:tabs>
        <w:ind w:left="1440" w:hanging="360"/>
      </w:pPr>
      <w:rPr>
        <w:rFonts w:ascii="Arial" w:hAnsi="Arial" w:hint="default"/>
      </w:rPr>
    </w:lvl>
    <w:lvl w:ilvl="2" w:tplc="B6DCC7CA">
      <w:numFmt w:val="bullet"/>
      <w:lvlText w:val=""/>
      <w:lvlJc w:val="left"/>
      <w:pPr>
        <w:tabs>
          <w:tab w:val="num" w:pos="2160"/>
        </w:tabs>
        <w:ind w:left="2160" w:hanging="360"/>
      </w:pPr>
      <w:rPr>
        <w:rFonts w:ascii="Wingdings" w:hAnsi="Wingdings" w:hint="default"/>
      </w:rPr>
    </w:lvl>
    <w:lvl w:ilvl="3" w:tplc="3154D280" w:tentative="1">
      <w:start w:val="1"/>
      <w:numFmt w:val="bullet"/>
      <w:lvlText w:val="•"/>
      <w:lvlJc w:val="left"/>
      <w:pPr>
        <w:tabs>
          <w:tab w:val="num" w:pos="2880"/>
        </w:tabs>
        <w:ind w:left="2880" w:hanging="360"/>
      </w:pPr>
      <w:rPr>
        <w:rFonts w:ascii="Arial" w:hAnsi="Arial" w:hint="default"/>
      </w:rPr>
    </w:lvl>
    <w:lvl w:ilvl="4" w:tplc="FB06B858" w:tentative="1">
      <w:start w:val="1"/>
      <w:numFmt w:val="bullet"/>
      <w:lvlText w:val="•"/>
      <w:lvlJc w:val="left"/>
      <w:pPr>
        <w:tabs>
          <w:tab w:val="num" w:pos="3600"/>
        </w:tabs>
        <w:ind w:left="3600" w:hanging="360"/>
      </w:pPr>
      <w:rPr>
        <w:rFonts w:ascii="Arial" w:hAnsi="Arial" w:hint="default"/>
      </w:rPr>
    </w:lvl>
    <w:lvl w:ilvl="5" w:tplc="B8AC3174" w:tentative="1">
      <w:start w:val="1"/>
      <w:numFmt w:val="bullet"/>
      <w:lvlText w:val="•"/>
      <w:lvlJc w:val="left"/>
      <w:pPr>
        <w:tabs>
          <w:tab w:val="num" w:pos="4320"/>
        </w:tabs>
        <w:ind w:left="4320" w:hanging="360"/>
      </w:pPr>
      <w:rPr>
        <w:rFonts w:ascii="Arial" w:hAnsi="Arial" w:hint="default"/>
      </w:rPr>
    </w:lvl>
    <w:lvl w:ilvl="6" w:tplc="76D40DBC" w:tentative="1">
      <w:start w:val="1"/>
      <w:numFmt w:val="bullet"/>
      <w:lvlText w:val="•"/>
      <w:lvlJc w:val="left"/>
      <w:pPr>
        <w:tabs>
          <w:tab w:val="num" w:pos="5040"/>
        </w:tabs>
        <w:ind w:left="5040" w:hanging="360"/>
      </w:pPr>
      <w:rPr>
        <w:rFonts w:ascii="Arial" w:hAnsi="Arial" w:hint="default"/>
      </w:rPr>
    </w:lvl>
    <w:lvl w:ilvl="7" w:tplc="5226F912" w:tentative="1">
      <w:start w:val="1"/>
      <w:numFmt w:val="bullet"/>
      <w:lvlText w:val="•"/>
      <w:lvlJc w:val="left"/>
      <w:pPr>
        <w:tabs>
          <w:tab w:val="num" w:pos="5760"/>
        </w:tabs>
        <w:ind w:left="5760" w:hanging="360"/>
      </w:pPr>
      <w:rPr>
        <w:rFonts w:ascii="Arial" w:hAnsi="Arial" w:hint="default"/>
      </w:rPr>
    </w:lvl>
    <w:lvl w:ilvl="8" w:tplc="CFB2558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8245CA0"/>
    <w:multiLevelType w:val="hybridMultilevel"/>
    <w:tmpl w:val="ED102D70"/>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1AA553CF"/>
    <w:multiLevelType w:val="hybridMultilevel"/>
    <w:tmpl w:val="F9E2037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6"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FB81F3E"/>
    <w:multiLevelType w:val="hybridMultilevel"/>
    <w:tmpl w:val="7D8AB22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3D158C"/>
    <w:multiLevelType w:val="hybridMultilevel"/>
    <w:tmpl w:val="75E2DDA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2DA25D3B"/>
    <w:multiLevelType w:val="hybridMultilevel"/>
    <w:tmpl w:val="66F0A2CA"/>
    <w:lvl w:ilvl="0" w:tplc="943C6920">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1"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22"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9A81F64"/>
    <w:multiLevelType w:val="hybridMultilevel"/>
    <w:tmpl w:val="65EEE0C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E53252C"/>
    <w:multiLevelType w:val="hybridMultilevel"/>
    <w:tmpl w:val="72B4F4B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3E5F7AA5"/>
    <w:multiLevelType w:val="hybridMultilevel"/>
    <w:tmpl w:val="0F3A91F6"/>
    <w:lvl w:ilvl="0" w:tplc="30CA4298">
      <w:start w:val="1"/>
      <w:numFmt w:val="lowerLetter"/>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27" w15:restartNumberingAfterBreak="0">
    <w:nsid w:val="458E2078"/>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8" w15:restartNumberingAfterBreak="0">
    <w:nsid w:val="49DE1EC1"/>
    <w:multiLevelType w:val="hybridMultilevel"/>
    <w:tmpl w:val="78A6F4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9D292D"/>
    <w:multiLevelType w:val="hybridMultilevel"/>
    <w:tmpl w:val="D1DEF302"/>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927" w:hanging="360"/>
      </w:pPr>
      <w:rPr>
        <w:rFonts w:hint="default"/>
      </w:rPr>
    </w:lvl>
    <w:lvl w:ilvl="1" w:tplc="04090019" w:tentative="1">
      <w:start w:val="1"/>
      <w:numFmt w:val="lowerLetter"/>
      <w:lvlText w:val="%2."/>
      <w:lvlJc w:val="left"/>
      <w:pPr>
        <w:ind w:left="477" w:hanging="360"/>
      </w:pPr>
    </w:lvl>
    <w:lvl w:ilvl="2" w:tplc="0409001B" w:tentative="1">
      <w:start w:val="1"/>
      <w:numFmt w:val="lowerRoman"/>
      <w:lvlText w:val="%3."/>
      <w:lvlJc w:val="right"/>
      <w:pPr>
        <w:ind w:left="1197" w:hanging="180"/>
      </w:pPr>
    </w:lvl>
    <w:lvl w:ilvl="3" w:tplc="0409000F" w:tentative="1">
      <w:start w:val="1"/>
      <w:numFmt w:val="decimal"/>
      <w:lvlText w:val="%4."/>
      <w:lvlJc w:val="left"/>
      <w:pPr>
        <w:ind w:left="1917" w:hanging="360"/>
      </w:pPr>
    </w:lvl>
    <w:lvl w:ilvl="4" w:tplc="04090019" w:tentative="1">
      <w:start w:val="1"/>
      <w:numFmt w:val="lowerLetter"/>
      <w:lvlText w:val="%5."/>
      <w:lvlJc w:val="left"/>
      <w:pPr>
        <w:ind w:left="2637" w:hanging="360"/>
      </w:pPr>
    </w:lvl>
    <w:lvl w:ilvl="5" w:tplc="0409001B" w:tentative="1">
      <w:start w:val="1"/>
      <w:numFmt w:val="lowerRoman"/>
      <w:lvlText w:val="%6."/>
      <w:lvlJc w:val="right"/>
      <w:pPr>
        <w:ind w:left="3357" w:hanging="180"/>
      </w:pPr>
    </w:lvl>
    <w:lvl w:ilvl="6" w:tplc="0409000F" w:tentative="1">
      <w:start w:val="1"/>
      <w:numFmt w:val="decimal"/>
      <w:lvlText w:val="%7."/>
      <w:lvlJc w:val="left"/>
      <w:pPr>
        <w:ind w:left="4077" w:hanging="360"/>
      </w:pPr>
    </w:lvl>
    <w:lvl w:ilvl="7" w:tplc="04090019" w:tentative="1">
      <w:start w:val="1"/>
      <w:numFmt w:val="lowerLetter"/>
      <w:lvlText w:val="%8."/>
      <w:lvlJc w:val="left"/>
      <w:pPr>
        <w:ind w:left="4797" w:hanging="360"/>
      </w:pPr>
    </w:lvl>
    <w:lvl w:ilvl="8" w:tplc="0409001B" w:tentative="1">
      <w:start w:val="1"/>
      <w:numFmt w:val="lowerRoman"/>
      <w:lvlText w:val="%9."/>
      <w:lvlJc w:val="right"/>
      <w:pPr>
        <w:ind w:left="5517" w:hanging="180"/>
      </w:pPr>
    </w:lvl>
  </w:abstractNum>
  <w:abstractNum w:abstractNumId="32" w15:restartNumberingAfterBreak="0">
    <w:nsid w:val="514B027C"/>
    <w:multiLevelType w:val="hybridMultilevel"/>
    <w:tmpl w:val="995E178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5BA21EE6"/>
    <w:multiLevelType w:val="hybridMultilevel"/>
    <w:tmpl w:val="489A8938"/>
    <w:lvl w:ilvl="0" w:tplc="57C8F0D8">
      <w:start w:val="6"/>
      <w:numFmt w:val="bullet"/>
      <w:lvlText w:val="-"/>
      <w:lvlJc w:val="left"/>
      <w:pPr>
        <w:ind w:left="1364" w:hanging="360"/>
      </w:pPr>
      <w:rPr>
        <w:rFonts w:ascii="Arial" w:eastAsia="SimSun" w:hAnsi="Arial" w:cs="Arial" w:hint="default"/>
      </w:rPr>
    </w:lvl>
    <w:lvl w:ilvl="1" w:tplc="041D0003" w:tentative="1">
      <w:start w:val="1"/>
      <w:numFmt w:val="bullet"/>
      <w:lvlText w:val="o"/>
      <w:lvlJc w:val="left"/>
      <w:pPr>
        <w:ind w:left="2084" w:hanging="360"/>
      </w:pPr>
      <w:rPr>
        <w:rFonts w:ascii="Courier New" w:hAnsi="Courier New" w:cs="Courier New" w:hint="default"/>
      </w:rPr>
    </w:lvl>
    <w:lvl w:ilvl="2" w:tplc="041D0005" w:tentative="1">
      <w:start w:val="1"/>
      <w:numFmt w:val="bullet"/>
      <w:lvlText w:val=""/>
      <w:lvlJc w:val="left"/>
      <w:pPr>
        <w:ind w:left="2804" w:hanging="360"/>
      </w:pPr>
      <w:rPr>
        <w:rFonts w:ascii="Wingdings" w:hAnsi="Wingdings" w:hint="default"/>
      </w:rPr>
    </w:lvl>
    <w:lvl w:ilvl="3" w:tplc="041D0001" w:tentative="1">
      <w:start w:val="1"/>
      <w:numFmt w:val="bullet"/>
      <w:lvlText w:val=""/>
      <w:lvlJc w:val="left"/>
      <w:pPr>
        <w:ind w:left="3524" w:hanging="360"/>
      </w:pPr>
      <w:rPr>
        <w:rFonts w:ascii="Symbol" w:hAnsi="Symbol" w:hint="default"/>
      </w:rPr>
    </w:lvl>
    <w:lvl w:ilvl="4" w:tplc="041D0003" w:tentative="1">
      <w:start w:val="1"/>
      <w:numFmt w:val="bullet"/>
      <w:lvlText w:val="o"/>
      <w:lvlJc w:val="left"/>
      <w:pPr>
        <w:ind w:left="4244" w:hanging="360"/>
      </w:pPr>
      <w:rPr>
        <w:rFonts w:ascii="Courier New" w:hAnsi="Courier New" w:cs="Courier New" w:hint="default"/>
      </w:rPr>
    </w:lvl>
    <w:lvl w:ilvl="5" w:tplc="041D0005" w:tentative="1">
      <w:start w:val="1"/>
      <w:numFmt w:val="bullet"/>
      <w:lvlText w:val=""/>
      <w:lvlJc w:val="left"/>
      <w:pPr>
        <w:ind w:left="4964" w:hanging="360"/>
      </w:pPr>
      <w:rPr>
        <w:rFonts w:ascii="Wingdings" w:hAnsi="Wingdings" w:hint="default"/>
      </w:rPr>
    </w:lvl>
    <w:lvl w:ilvl="6" w:tplc="041D0001" w:tentative="1">
      <w:start w:val="1"/>
      <w:numFmt w:val="bullet"/>
      <w:lvlText w:val=""/>
      <w:lvlJc w:val="left"/>
      <w:pPr>
        <w:ind w:left="5684" w:hanging="360"/>
      </w:pPr>
      <w:rPr>
        <w:rFonts w:ascii="Symbol" w:hAnsi="Symbol" w:hint="default"/>
      </w:rPr>
    </w:lvl>
    <w:lvl w:ilvl="7" w:tplc="041D0003" w:tentative="1">
      <w:start w:val="1"/>
      <w:numFmt w:val="bullet"/>
      <w:lvlText w:val="o"/>
      <w:lvlJc w:val="left"/>
      <w:pPr>
        <w:ind w:left="6404" w:hanging="360"/>
      </w:pPr>
      <w:rPr>
        <w:rFonts w:ascii="Courier New" w:hAnsi="Courier New" w:cs="Courier New" w:hint="default"/>
      </w:rPr>
    </w:lvl>
    <w:lvl w:ilvl="8" w:tplc="041D0005" w:tentative="1">
      <w:start w:val="1"/>
      <w:numFmt w:val="bullet"/>
      <w:lvlText w:val=""/>
      <w:lvlJc w:val="left"/>
      <w:pPr>
        <w:ind w:left="7124" w:hanging="360"/>
      </w:pPr>
      <w:rPr>
        <w:rFonts w:ascii="Wingdings" w:hAnsi="Wingdings" w:hint="default"/>
      </w:rPr>
    </w:lvl>
  </w:abstractNum>
  <w:abstractNum w:abstractNumId="36" w15:restartNumberingAfterBreak="0">
    <w:nsid w:val="66407934"/>
    <w:multiLevelType w:val="hybridMultilevel"/>
    <w:tmpl w:val="66F0A2CA"/>
    <w:lvl w:ilvl="0" w:tplc="943C6920">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37" w15:restartNumberingAfterBreak="0">
    <w:nsid w:val="6B5A2D0D"/>
    <w:multiLevelType w:val="hybridMultilevel"/>
    <w:tmpl w:val="2AFA2680"/>
    <w:lvl w:ilvl="0" w:tplc="671E5F58">
      <w:start w:val="1"/>
      <w:numFmt w:val="bullet"/>
      <w:lvlText w:val="•"/>
      <w:lvlJc w:val="left"/>
      <w:pPr>
        <w:tabs>
          <w:tab w:val="num" w:pos="720"/>
        </w:tabs>
        <w:ind w:left="720" w:hanging="360"/>
      </w:pPr>
      <w:rPr>
        <w:rFonts w:ascii="Arial" w:hAnsi="Arial" w:hint="default"/>
      </w:rPr>
    </w:lvl>
    <w:lvl w:ilvl="1" w:tplc="4C98DCBE">
      <w:start w:val="248"/>
      <w:numFmt w:val="bullet"/>
      <w:lvlText w:val="•"/>
      <w:lvlJc w:val="left"/>
      <w:pPr>
        <w:tabs>
          <w:tab w:val="num" w:pos="1440"/>
        </w:tabs>
        <w:ind w:left="1440" w:hanging="360"/>
      </w:pPr>
      <w:rPr>
        <w:rFonts w:ascii="Arial" w:hAnsi="Arial" w:hint="default"/>
      </w:rPr>
    </w:lvl>
    <w:lvl w:ilvl="2" w:tplc="19124F58">
      <w:start w:val="248"/>
      <w:numFmt w:val="bullet"/>
      <w:lvlText w:val="•"/>
      <w:lvlJc w:val="left"/>
      <w:pPr>
        <w:tabs>
          <w:tab w:val="num" w:pos="2160"/>
        </w:tabs>
        <w:ind w:left="2160" w:hanging="360"/>
      </w:pPr>
      <w:rPr>
        <w:rFonts w:ascii="Arial" w:hAnsi="Arial" w:hint="default"/>
      </w:rPr>
    </w:lvl>
    <w:lvl w:ilvl="3" w:tplc="52F631F8" w:tentative="1">
      <w:start w:val="1"/>
      <w:numFmt w:val="bullet"/>
      <w:lvlText w:val="•"/>
      <w:lvlJc w:val="left"/>
      <w:pPr>
        <w:tabs>
          <w:tab w:val="num" w:pos="2880"/>
        </w:tabs>
        <w:ind w:left="2880" w:hanging="360"/>
      </w:pPr>
      <w:rPr>
        <w:rFonts w:ascii="Arial" w:hAnsi="Arial" w:hint="default"/>
      </w:rPr>
    </w:lvl>
    <w:lvl w:ilvl="4" w:tplc="76F86B4C" w:tentative="1">
      <w:start w:val="1"/>
      <w:numFmt w:val="bullet"/>
      <w:lvlText w:val="•"/>
      <w:lvlJc w:val="left"/>
      <w:pPr>
        <w:tabs>
          <w:tab w:val="num" w:pos="3600"/>
        </w:tabs>
        <w:ind w:left="3600" w:hanging="360"/>
      </w:pPr>
      <w:rPr>
        <w:rFonts w:ascii="Arial" w:hAnsi="Arial" w:hint="default"/>
      </w:rPr>
    </w:lvl>
    <w:lvl w:ilvl="5" w:tplc="AA88ABAC" w:tentative="1">
      <w:start w:val="1"/>
      <w:numFmt w:val="bullet"/>
      <w:lvlText w:val="•"/>
      <w:lvlJc w:val="left"/>
      <w:pPr>
        <w:tabs>
          <w:tab w:val="num" w:pos="4320"/>
        </w:tabs>
        <w:ind w:left="4320" w:hanging="360"/>
      </w:pPr>
      <w:rPr>
        <w:rFonts w:ascii="Arial" w:hAnsi="Arial" w:hint="default"/>
      </w:rPr>
    </w:lvl>
    <w:lvl w:ilvl="6" w:tplc="8C2626B6" w:tentative="1">
      <w:start w:val="1"/>
      <w:numFmt w:val="bullet"/>
      <w:lvlText w:val="•"/>
      <w:lvlJc w:val="left"/>
      <w:pPr>
        <w:tabs>
          <w:tab w:val="num" w:pos="5040"/>
        </w:tabs>
        <w:ind w:left="5040" w:hanging="360"/>
      </w:pPr>
      <w:rPr>
        <w:rFonts w:ascii="Arial" w:hAnsi="Arial" w:hint="default"/>
      </w:rPr>
    </w:lvl>
    <w:lvl w:ilvl="7" w:tplc="66F64BEE" w:tentative="1">
      <w:start w:val="1"/>
      <w:numFmt w:val="bullet"/>
      <w:lvlText w:val="•"/>
      <w:lvlJc w:val="left"/>
      <w:pPr>
        <w:tabs>
          <w:tab w:val="num" w:pos="5760"/>
        </w:tabs>
        <w:ind w:left="5760" w:hanging="360"/>
      </w:pPr>
      <w:rPr>
        <w:rFonts w:ascii="Arial" w:hAnsi="Arial" w:hint="default"/>
      </w:rPr>
    </w:lvl>
    <w:lvl w:ilvl="8" w:tplc="4D46E9E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B783B92"/>
    <w:multiLevelType w:val="hybridMultilevel"/>
    <w:tmpl w:val="19960352"/>
    <w:lvl w:ilvl="0" w:tplc="C3E4A24A">
      <w:start w:val="1"/>
      <w:numFmt w:val="bullet"/>
      <w:lvlText w:val="•"/>
      <w:lvlJc w:val="left"/>
      <w:pPr>
        <w:tabs>
          <w:tab w:val="num" w:pos="720"/>
        </w:tabs>
        <w:ind w:left="720" w:hanging="360"/>
      </w:pPr>
      <w:rPr>
        <w:rFonts w:ascii="Arial" w:hAnsi="Arial" w:hint="default"/>
      </w:rPr>
    </w:lvl>
    <w:lvl w:ilvl="1" w:tplc="9912CB92" w:tentative="1">
      <w:start w:val="1"/>
      <w:numFmt w:val="bullet"/>
      <w:lvlText w:val="•"/>
      <w:lvlJc w:val="left"/>
      <w:pPr>
        <w:tabs>
          <w:tab w:val="num" w:pos="1440"/>
        </w:tabs>
        <w:ind w:left="1440" w:hanging="360"/>
      </w:pPr>
      <w:rPr>
        <w:rFonts w:ascii="Arial" w:hAnsi="Arial" w:hint="default"/>
      </w:rPr>
    </w:lvl>
    <w:lvl w:ilvl="2" w:tplc="5E52CBF2">
      <w:start w:val="1"/>
      <w:numFmt w:val="bullet"/>
      <w:lvlText w:val="•"/>
      <w:lvlJc w:val="left"/>
      <w:pPr>
        <w:tabs>
          <w:tab w:val="num" w:pos="2160"/>
        </w:tabs>
        <w:ind w:left="2160" w:hanging="360"/>
      </w:pPr>
      <w:rPr>
        <w:rFonts w:ascii="Arial" w:hAnsi="Arial" w:hint="default"/>
      </w:rPr>
    </w:lvl>
    <w:lvl w:ilvl="3" w:tplc="9D4E6516" w:tentative="1">
      <w:start w:val="1"/>
      <w:numFmt w:val="bullet"/>
      <w:lvlText w:val="•"/>
      <w:lvlJc w:val="left"/>
      <w:pPr>
        <w:tabs>
          <w:tab w:val="num" w:pos="2880"/>
        </w:tabs>
        <w:ind w:left="2880" w:hanging="360"/>
      </w:pPr>
      <w:rPr>
        <w:rFonts w:ascii="Arial" w:hAnsi="Arial" w:hint="default"/>
      </w:rPr>
    </w:lvl>
    <w:lvl w:ilvl="4" w:tplc="58A2D538" w:tentative="1">
      <w:start w:val="1"/>
      <w:numFmt w:val="bullet"/>
      <w:lvlText w:val="•"/>
      <w:lvlJc w:val="left"/>
      <w:pPr>
        <w:tabs>
          <w:tab w:val="num" w:pos="3600"/>
        </w:tabs>
        <w:ind w:left="3600" w:hanging="360"/>
      </w:pPr>
      <w:rPr>
        <w:rFonts w:ascii="Arial" w:hAnsi="Arial" w:hint="default"/>
      </w:rPr>
    </w:lvl>
    <w:lvl w:ilvl="5" w:tplc="41A0E5C2" w:tentative="1">
      <w:start w:val="1"/>
      <w:numFmt w:val="bullet"/>
      <w:lvlText w:val="•"/>
      <w:lvlJc w:val="left"/>
      <w:pPr>
        <w:tabs>
          <w:tab w:val="num" w:pos="4320"/>
        </w:tabs>
        <w:ind w:left="4320" w:hanging="360"/>
      </w:pPr>
      <w:rPr>
        <w:rFonts w:ascii="Arial" w:hAnsi="Arial" w:hint="default"/>
      </w:rPr>
    </w:lvl>
    <w:lvl w:ilvl="6" w:tplc="CBAAB334" w:tentative="1">
      <w:start w:val="1"/>
      <w:numFmt w:val="bullet"/>
      <w:lvlText w:val="•"/>
      <w:lvlJc w:val="left"/>
      <w:pPr>
        <w:tabs>
          <w:tab w:val="num" w:pos="5040"/>
        </w:tabs>
        <w:ind w:left="5040" w:hanging="360"/>
      </w:pPr>
      <w:rPr>
        <w:rFonts w:ascii="Arial" w:hAnsi="Arial" w:hint="default"/>
      </w:rPr>
    </w:lvl>
    <w:lvl w:ilvl="7" w:tplc="74BE05B6" w:tentative="1">
      <w:start w:val="1"/>
      <w:numFmt w:val="bullet"/>
      <w:lvlText w:val="•"/>
      <w:lvlJc w:val="left"/>
      <w:pPr>
        <w:tabs>
          <w:tab w:val="num" w:pos="5760"/>
        </w:tabs>
        <w:ind w:left="5760" w:hanging="360"/>
      </w:pPr>
      <w:rPr>
        <w:rFonts w:ascii="Arial" w:hAnsi="Arial" w:hint="default"/>
      </w:rPr>
    </w:lvl>
    <w:lvl w:ilvl="8" w:tplc="8660811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BD92558"/>
    <w:multiLevelType w:val="hybridMultilevel"/>
    <w:tmpl w:val="3AB47FB2"/>
    <w:lvl w:ilvl="0" w:tplc="041D000F">
      <w:start w:val="1"/>
      <w:numFmt w:val="decimal"/>
      <w:lvlText w:val="%1."/>
      <w:lvlJc w:val="left"/>
      <w:pPr>
        <w:ind w:left="720" w:hanging="360"/>
      </w:pPr>
      <w:rPr>
        <w:rFonts w:hint="default"/>
      </w:rPr>
    </w:lvl>
    <w:lvl w:ilvl="1" w:tplc="041D0005">
      <w:start w:val="1"/>
      <w:numFmt w:val="bullet"/>
      <w:lvlText w:val=""/>
      <w:lvlJc w:val="left"/>
      <w:pPr>
        <w:ind w:left="1440" w:hanging="360"/>
      </w:pPr>
      <w:rPr>
        <w:rFonts w:ascii="Wingdings" w:hAnsi="Wingdings"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6E9775F3"/>
    <w:multiLevelType w:val="hybridMultilevel"/>
    <w:tmpl w:val="66C4FE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2922B88"/>
    <w:multiLevelType w:val="hybridMultilevel"/>
    <w:tmpl w:val="67C8D2EA"/>
    <w:lvl w:ilvl="0" w:tplc="DC02B57E">
      <w:start w:val="1"/>
      <w:numFmt w:val="bullet"/>
      <w:lvlText w:val="•"/>
      <w:lvlJc w:val="left"/>
      <w:pPr>
        <w:tabs>
          <w:tab w:val="num" w:pos="720"/>
        </w:tabs>
        <w:ind w:left="720" w:hanging="360"/>
      </w:pPr>
      <w:rPr>
        <w:rFonts w:ascii="Arial" w:hAnsi="Arial" w:hint="default"/>
      </w:rPr>
    </w:lvl>
    <w:lvl w:ilvl="1" w:tplc="44BE979E">
      <w:numFmt w:val="bullet"/>
      <w:lvlText w:val="•"/>
      <w:lvlJc w:val="left"/>
      <w:pPr>
        <w:tabs>
          <w:tab w:val="num" w:pos="1440"/>
        </w:tabs>
        <w:ind w:left="1440" w:hanging="360"/>
      </w:pPr>
      <w:rPr>
        <w:rFonts w:ascii="Arial" w:hAnsi="Arial" w:hint="default"/>
      </w:rPr>
    </w:lvl>
    <w:lvl w:ilvl="2" w:tplc="EDA68C96">
      <w:numFmt w:val="bullet"/>
      <w:lvlText w:val=""/>
      <w:lvlJc w:val="left"/>
      <w:pPr>
        <w:tabs>
          <w:tab w:val="num" w:pos="2160"/>
        </w:tabs>
        <w:ind w:left="2160" w:hanging="360"/>
      </w:pPr>
      <w:rPr>
        <w:rFonts w:ascii="Wingdings" w:hAnsi="Wingdings" w:hint="default"/>
      </w:rPr>
    </w:lvl>
    <w:lvl w:ilvl="3" w:tplc="D07A829C">
      <w:start w:val="1"/>
      <w:numFmt w:val="bullet"/>
      <w:lvlText w:val="•"/>
      <w:lvlJc w:val="left"/>
      <w:pPr>
        <w:tabs>
          <w:tab w:val="num" w:pos="2880"/>
        </w:tabs>
        <w:ind w:left="2880" w:hanging="360"/>
      </w:pPr>
      <w:rPr>
        <w:rFonts w:ascii="Arial" w:hAnsi="Arial" w:hint="default"/>
      </w:rPr>
    </w:lvl>
    <w:lvl w:ilvl="4" w:tplc="367C8B78" w:tentative="1">
      <w:start w:val="1"/>
      <w:numFmt w:val="bullet"/>
      <w:lvlText w:val="•"/>
      <w:lvlJc w:val="left"/>
      <w:pPr>
        <w:tabs>
          <w:tab w:val="num" w:pos="3600"/>
        </w:tabs>
        <w:ind w:left="3600" w:hanging="360"/>
      </w:pPr>
      <w:rPr>
        <w:rFonts w:ascii="Arial" w:hAnsi="Arial" w:hint="default"/>
      </w:rPr>
    </w:lvl>
    <w:lvl w:ilvl="5" w:tplc="18DADA4C" w:tentative="1">
      <w:start w:val="1"/>
      <w:numFmt w:val="bullet"/>
      <w:lvlText w:val="•"/>
      <w:lvlJc w:val="left"/>
      <w:pPr>
        <w:tabs>
          <w:tab w:val="num" w:pos="4320"/>
        </w:tabs>
        <w:ind w:left="4320" w:hanging="360"/>
      </w:pPr>
      <w:rPr>
        <w:rFonts w:ascii="Arial" w:hAnsi="Arial" w:hint="default"/>
      </w:rPr>
    </w:lvl>
    <w:lvl w:ilvl="6" w:tplc="265047A4" w:tentative="1">
      <w:start w:val="1"/>
      <w:numFmt w:val="bullet"/>
      <w:lvlText w:val="•"/>
      <w:lvlJc w:val="left"/>
      <w:pPr>
        <w:tabs>
          <w:tab w:val="num" w:pos="5040"/>
        </w:tabs>
        <w:ind w:left="5040" w:hanging="360"/>
      </w:pPr>
      <w:rPr>
        <w:rFonts w:ascii="Arial" w:hAnsi="Arial" w:hint="default"/>
      </w:rPr>
    </w:lvl>
    <w:lvl w:ilvl="7" w:tplc="B422FB72" w:tentative="1">
      <w:start w:val="1"/>
      <w:numFmt w:val="bullet"/>
      <w:lvlText w:val="•"/>
      <w:lvlJc w:val="left"/>
      <w:pPr>
        <w:tabs>
          <w:tab w:val="num" w:pos="5760"/>
        </w:tabs>
        <w:ind w:left="5760" w:hanging="360"/>
      </w:pPr>
      <w:rPr>
        <w:rFonts w:ascii="Arial" w:hAnsi="Arial" w:hint="default"/>
      </w:rPr>
    </w:lvl>
    <w:lvl w:ilvl="8" w:tplc="C65C350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53A7175"/>
    <w:multiLevelType w:val="hybridMultilevel"/>
    <w:tmpl w:val="BFA6C66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76D34E20"/>
    <w:multiLevelType w:val="hybridMultilevel"/>
    <w:tmpl w:val="B8CCFFAC"/>
    <w:lvl w:ilvl="0" w:tplc="F85EEEA0">
      <w:start w:val="1"/>
      <w:numFmt w:val="bullet"/>
      <w:lvlText w:val=""/>
      <w:lvlJc w:val="left"/>
      <w:pPr>
        <w:tabs>
          <w:tab w:val="num" w:pos="720"/>
        </w:tabs>
        <w:ind w:left="720" w:hanging="360"/>
      </w:pPr>
      <w:rPr>
        <w:rFonts w:ascii="Symbol" w:hAnsi="Symbol" w:hint="default"/>
      </w:rPr>
    </w:lvl>
    <w:lvl w:ilvl="1" w:tplc="1C543BEC">
      <w:numFmt w:val="bullet"/>
      <w:lvlText w:val="–"/>
      <w:lvlJc w:val="left"/>
      <w:pPr>
        <w:tabs>
          <w:tab w:val="num" w:pos="1440"/>
        </w:tabs>
        <w:ind w:left="1440" w:hanging="360"/>
      </w:pPr>
      <w:rPr>
        <w:rFonts w:ascii="Arial" w:hAnsi="Arial" w:hint="default"/>
      </w:rPr>
    </w:lvl>
    <w:lvl w:ilvl="2" w:tplc="277E9662">
      <w:numFmt w:val="bullet"/>
      <w:lvlText w:val="o"/>
      <w:lvlJc w:val="left"/>
      <w:pPr>
        <w:tabs>
          <w:tab w:val="num" w:pos="2160"/>
        </w:tabs>
        <w:ind w:left="2160" w:hanging="360"/>
      </w:pPr>
      <w:rPr>
        <w:rFonts w:ascii="Courier New" w:hAnsi="Courier New" w:hint="default"/>
      </w:rPr>
    </w:lvl>
    <w:lvl w:ilvl="3" w:tplc="9C6AF83E" w:tentative="1">
      <w:start w:val="1"/>
      <w:numFmt w:val="bullet"/>
      <w:lvlText w:val=""/>
      <w:lvlJc w:val="left"/>
      <w:pPr>
        <w:tabs>
          <w:tab w:val="num" w:pos="2880"/>
        </w:tabs>
        <w:ind w:left="2880" w:hanging="360"/>
      </w:pPr>
      <w:rPr>
        <w:rFonts w:ascii="Symbol" w:hAnsi="Symbol" w:hint="default"/>
      </w:rPr>
    </w:lvl>
    <w:lvl w:ilvl="4" w:tplc="118CADB6" w:tentative="1">
      <w:start w:val="1"/>
      <w:numFmt w:val="bullet"/>
      <w:lvlText w:val=""/>
      <w:lvlJc w:val="left"/>
      <w:pPr>
        <w:tabs>
          <w:tab w:val="num" w:pos="3600"/>
        </w:tabs>
        <w:ind w:left="3600" w:hanging="360"/>
      </w:pPr>
      <w:rPr>
        <w:rFonts w:ascii="Symbol" w:hAnsi="Symbol" w:hint="default"/>
      </w:rPr>
    </w:lvl>
    <w:lvl w:ilvl="5" w:tplc="8DDA840E" w:tentative="1">
      <w:start w:val="1"/>
      <w:numFmt w:val="bullet"/>
      <w:lvlText w:val=""/>
      <w:lvlJc w:val="left"/>
      <w:pPr>
        <w:tabs>
          <w:tab w:val="num" w:pos="4320"/>
        </w:tabs>
        <w:ind w:left="4320" w:hanging="360"/>
      </w:pPr>
      <w:rPr>
        <w:rFonts w:ascii="Symbol" w:hAnsi="Symbol" w:hint="default"/>
      </w:rPr>
    </w:lvl>
    <w:lvl w:ilvl="6" w:tplc="99024870" w:tentative="1">
      <w:start w:val="1"/>
      <w:numFmt w:val="bullet"/>
      <w:lvlText w:val=""/>
      <w:lvlJc w:val="left"/>
      <w:pPr>
        <w:tabs>
          <w:tab w:val="num" w:pos="5040"/>
        </w:tabs>
        <w:ind w:left="5040" w:hanging="360"/>
      </w:pPr>
      <w:rPr>
        <w:rFonts w:ascii="Symbol" w:hAnsi="Symbol" w:hint="default"/>
      </w:rPr>
    </w:lvl>
    <w:lvl w:ilvl="7" w:tplc="66E830DC" w:tentative="1">
      <w:start w:val="1"/>
      <w:numFmt w:val="bullet"/>
      <w:lvlText w:val=""/>
      <w:lvlJc w:val="left"/>
      <w:pPr>
        <w:tabs>
          <w:tab w:val="num" w:pos="5760"/>
        </w:tabs>
        <w:ind w:left="5760" w:hanging="360"/>
      </w:pPr>
      <w:rPr>
        <w:rFonts w:ascii="Symbol" w:hAnsi="Symbol" w:hint="default"/>
      </w:rPr>
    </w:lvl>
    <w:lvl w:ilvl="8" w:tplc="CACC9B46"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3B6E33"/>
    <w:multiLevelType w:val="hybridMultilevel"/>
    <w:tmpl w:val="C472EB40"/>
    <w:lvl w:ilvl="0" w:tplc="19006DAC">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46" w15:restartNumberingAfterBreak="0">
    <w:nsid w:val="7F250AEC"/>
    <w:multiLevelType w:val="hybridMultilevel"/>
    <w:tmpl w:val="E11EE29E"/>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1"/>
  </w:num>
  <w:num w:numId="2">
    <w:abstractNumId w:val="18"/>
  </w:num>
  <w:num w:numId="3">
    <w:abstractNumId w:val="44"/>
  </w:num>
  <w:num w:numId="4">
    <w:abstractNumId w:val="9"/>
  </w:num>
  <w:num w:numId="5">
    <w:abstractNumId w:val="30"/>
  </w:num>
  <w:num w:numId="6">
    <w:abstractNumId w:val="23"/>
  </w:num>
  <w:num w:numId="7">
    <w:abstractNumId w:val="22"/>
  </w:num>
  <w:num w:numId="8">
    <w:abstractNumId w:val="33"/>
  </w:num>
  <w:num w:numId="9">
    <w:abstractNumId w:val="16"/>
  </w:num>
  <w:num w:numId="10">
    <w:abstractNumId w:val="31"/>
  </w:num>
  <w:num w:numId="11">
    <w:abstractNumId w:val="3"/>
  </w:num>
  <w:num w:numId="12">
    <w:abstractNumId w:val="42"/>
  </w:num>
  <w:num w:numId="13">
    <w:abstractNumId w:val="17"/>
  </w:num>
  <w:num w:numId="14">
    <w:abstractNumId w:val="6"/>
  </w:num>
  <w:num w:numId="15">
    <w:abstractNumId w:val="37"/>
  </w:num>
  <w:num w:numId="16">
    <w:abstractNumId w:val="29"/>
  </w:num>
  <w:num w:numId="17">
    <w:abstractNumId w:val="46"/>
  </w:num>
  <w:num w:numId="18">
    <w:abstractNumId w:val="2"/>
  </w:num>
  <w:num w:numId="19">
    <w:abstractNumId w:val="28"/>
  </w:num>
  <w:num w:numId="20">
    <w:abstractNumId w:val="0"/>
  </w:num>
  <w:num w:numId="21">
    <w:abstractNumId w:val="39"/>
  </w:num>
  <w:num w:numId="22">
    <w:abstractNumId w:val="8"/>
  </w:num>
  <w:num w:numId="23">
    <w:abstractNumId w:val="26"/>
  </w:num>
  <w:num w:numId="24">
    <w:abstractNumId w:val="7"/>
  </w:num>
  <w:num w:numId="25">
    <w:abstractNumId w:val="11"/>
  </w:num>
  <w:num w:numId="26">
    <w:abstractNumId w:val="14"/>
  </w:num>
  <w:num w:numId="27">
    <w:abstractNumId w:val="19"/>
  </w:num>
  <w:num w:numId="28">
    <w:abstractNumId w:val="5"/>
  </w:num>
  <w:num w:numId="29">
    <w:abstractNumId w:val="4"/>
  </w:num>
  <w:num w:numId="30">
    <w:abstractNumId w:val="15"/>
  </w:num>
  <w:num w:numId="31">
    <w:abstractNumId w:val="40"/>
  </w:num>
  <w:num w:numId="32">
    <w:abstractNumId w:val="1"/>
  </w:num>
  <w:num w:numId="33">
    <w:abstractNumId w:val="13"/>
  </w:num>
  <w:num w:numId="34">
    <w:abstractNumId w:val="25"/>
  </w:num>
  <w:num w:numId="35">
    <w:abstractNumId w:val="24"/>
  </w:num>
  <w:num w:numId="36">
    <w:abstractNumId w:val="32"/>
  </w:num>
  <w:num w:numId="37">
    <w:abstractNumId w:val="41"/>
  </w:num>
  <w:num w:numId="38">
    <w:abstractNumId w:val="12"/>
  </w:num>
  <w:num w:numId="39">
    <w:abstractNumId w:val="10"/>
  </w:num>
  <w:num w:numId="40">
    <w:abstractNumId w:val="38"/>
  </w:num>
  <w:num w:numId="41">
    <w:abstractNumId w:val="36"/>
  </w:num>
  <w:num w:numId="42">
    <w:abstractNumId w:val="20"/>
  </w:num>
  <w:num w:numId="43">
    <w:abstractNumId w:val="43"/>
  </w:num>
  <w:num w:numId="44">
    <w:abstractNumId w:val="27"/>
  </w:num>
  <w:num w:numId="45">
    <w:abstractNumId w:val="34"/>
  </w:num>
  <w:num w:numId="46">
    <w:abstractNumId w:val="35"/>
  </w:num>
  <w:num w:numId="47">
    <w:abstractNumId w:val="45"/>
  </w:num>
  <w:num w:numId="48">
    <w:abstractNumId w:val="31"/>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fi-FI" w:vendorID="64" w:dllVersion="0" w:nlCheck="1" w:checkStyle="0"/>
  <w:activeWritingStyle w:appName="MSWord" w:lang="es-MX"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B47"/>
    <w:rsid w:val="00001674"/>
    <w:rsid w:val="00002559"/>
    <w:rsid w:val="00003045"/>
    <w:rsid w:val="0000323E"/>
    <w:rsid w:val="00004188"/>
    <w:rsid w:val="000045EA"/>
    <w:rsid w:val="00005334"/>
    <w:rsid w:val="00005BF4"/>
    <w:rsid w:val="000060F3"/>
    <w:rsid w:val="00006423"/>
    <w:rsid w:val="00006A97"/>
    <w:rsid w:val="00006E8B"/>
    <w:rsid w:val="000071CB"/>
    <w:rsid w:val="00010FD2"/>
    <w:rsid w:val="00011776"/>
    <w:rsid w:val="00011F6C"/>
    <w:rsid w:val="000122C6"/>
    <w:rsid w:val="00012B35"/>
    <w:rsid w:val="000133F8"/>
    <w:rsid w:val="0001438F"/>
    <w:rsid w:val="00015AAA"/>
    <w:rsid w:val="00015CE9"/>
    <w:rsid w:val="00016888"/>
    <w:rsid w:val="0002031D"/>
    <w:rsid w:val="000206CC"/>
    <w:rsid w:val="00022668"/>
    <w:rsid w:val="00022DDD"/>
    <w:rsid w:val="000237F0"/>
    <w:rsid w:val="00023BAF"/>
    <w:rsid w:val="00024306"/>
    <w:rsid w:val="0002494E"/>
    <w:rsid w:val="000268A0"/>
    <w:rsid w:val="00026A5F"/>
    <w:rsid w:val="00026FBD"/>
    <w:rsid w:val="000277B3"/>
    <w:rsid w:val="00030408"/>
    <w:rsid w:val="000305FC"/>
    <w:rsid w:val="00030F1F"/>
    <w:rsid w:val="0003197D"/>
    <w:rsid w:val="00032D6C"/>
    <w:rsid w:val="000331A0"/>
    <w:rsid w:val="000332CF"/>
    <w:rsid w:val="000336BA"/>
    <w:rsid w:val="00033E60"/>
    <w:rsid w:val="000343D2"/>
    <w:rsid w:val="00034B6B"/>
    <w:rsid w:val="0003551C"/>
    <w:rsid w:val="000359EF"/>
    <w:rsid w:val="00036947"/>
    <w:rsid w:val="00037BA8"/>
    <w:rsid w:val="000402C2"/>
    <w:rsid w:val="00040CDF"/>
    <w:rsid w:val="0004218E"/>
    <w:rsid w:val="00042939"/>
    <w:rsid w:val="00042B65"/>
    <w:rsid w:val="00042C19"/>
    <w:rsid w:val="00043CAE"/>
    <w:rsid w:val="00043F94"/>
    <w:rsid w:val="00044890"/>
    <w:rsid w:val="00044954"/>
    <w:rsid w:val="00045247"/>
    <w:rsid w:val="0004535B"/>
    <w:rsid w:val="00047237"/>
    <w:rsid w:val="00047CE7"/>
    <w:rsid w:val="00050194"/>
    <w:rsid w:val="000517AF"/>
    <w:rsid w:val="000526D9"/>
    <w:rsid w:val="0005344B"/>
    <w:rsid w:val="00054742"/>
    <w:rsid w:val="00054BEC"/>
    <w:rsid w:val="0005543B"/>
    <w:rsid w:val="00056D01"/>
    <w:rsid w:val="00057082"/>
    <w:rsid w:val="0005727F"/>
    <w:rsid w:val="00057439"/>
    <w:rsid w:val="00057B21"/>
    <w:rsid w:val="0006072E"/>
    <w:rsid w:val="00060F41"/>
    <w:rsid w:val="00061143"/>
    <w:rsid w:val="000618CF"/>
    <w:rsid w:val="000628AF"/>
    <w:rsid w:val="00062B1F"/>
    <w:rsid w:val="00062E77"/>
    <w:rsid w:val="0006371E"/>
    <w:rsid w:val="0006509F"/>
    <w:rsid w:val="0006577E"/>
    <w:rsid w:val="000670F1"/>
    <w:rsid w:val="00067561"/>
    <w:rsid w:val="000677B2"/>
    <w:rsid w:val="000677F5"/>
    <w:rsid w:val="00067B1B"/>
    <w:rsid w:val="00070F3C"/>
    <w:rsid w:val="000714A7"/>
    <w:rsid w:val="00071D98"/>
    <w:rsid w:val="000732F3"/>
    <w:rsid w:val="000747A7"/>
    <w:rsid w:val="000747B8"/>
    <w:rsid w:val="000747F4"/>
    <w:rsid w:val="00074C71"/>
    <w:rsid w:val="00074E32"/>
    <w:rsid w:val="0007520C"/>
    <w:rsid w:val="000755FC"/>
    <w:rsid w:val="00077D68"/>
    <w:rsid w:val="00077DE3"/>
    <w:rsid w:val="00080131"/>
    <w:rsid w:val="00080381"/>
    <w:rsid w:val="000803B2"/>
    <w:rsid w:val="00081975"/>
    <w:rsid w:val="00082E2C"/>
    <w:rsid w:val="00083889"/>
    <w:rsid w:val="000838FC"/>
    <w:rsid w:val="00083E78"/>
    <w:rsid w:val="0008513F"/>
    <w:rsid w:val="00087285"/>
    <w:rsid w:val="00087912"/>
    <w:rsid w:val="00090220"/>
    <w:rsid w:val="0009055A"/>
    <w:rsid w:val="0009106C"/>
    <w:rsid w:val="00091109"/>
    <w:rsid w:val="0009164C"/>
    <w:rsid w:val="00091A8F"/>
    <w:rsid w:val="0009211E"/>
    <w:rsid w:val="00093210"/>
    <w:rsid w:val="0009337F"/>
    <w:rsid w:val="00093671"/>
    <w:rsid w:val="00093AF4"/>
    <w:rsid w:val="00093C10"/>
    <w:rsid w:val="00093E43"/>
    <w:rsid w:val="00094ACF"/>
    <w:rsid w:val="00095574"/>
    <w:rsid w:val="0009575D"/>
    <w:rsid w:val="00095FA1"/>
    <w:rsid w:val="0009695B"/>
    <w:rsid w:val="000A02F7"/>
    <w:rsid w:val="000A05E4"/>
    <w:rsid w:val="000A0AB2"/>
    <w:rsid w:val="000A0C4B"/>
    <w:rsid w:val="000A17F1"/>
    <w:rsid w:val="000A1A97"/>
    <w:rsid w:val="000A1FB9"/>
    <w:rsid w:val="000A2C27"/>
    <w:rsid w:val="000A3194"/>
    <w:rsid w:val="000A4386"/>
    <w:rsid w:val="000A4A42"/>
    <w:rsid w:val="000A5706"/>
    <w:rsid w:val="000A64BA"/>
    <w:rsid w:val="000A6DB8"/>
    <w:rsid w:val="000A70F9"/>
    <w:rsid w:val="000A76C8"/>
    <w:rsid w:val="000B05C5"/>
    <w:rsid w:val="000B0DD4"/>
    <w:rsid w:val="000B1056"/>
    <w:rsid w:val="000B202A"/>
    <w:rsid w:val="000B2449"/>
    <w:rsid w:val="000B2F63"/>
    <w:rsid w:val="000B30D8"/>
    <w:rsid w:val="000B3599"/>
    <w:rsid w:val="000B3BF7"/>
    <w:rsid w:val="000B3DB9"/>
    <w:rsid w:val="000B43F3"/>
    <w:rsid w:val="000B4467"/>
    <w:rsid w:val="000B4CE6"/>
    <w:rsid w:val="000B6D8E"/>
    <w:rsid w:val="000B771F"/>
    <w:rsid w:val="000C02FF"/>
    <w:rsid w:val="000C092C"/>
    <w:rsid w:val="000C09B5"/>
    <w:rsid w:val="000C0E98"/>
    <w:rsid w:val="000C2049"/>
    <w:rsid w:val="000C32BC"/>
    <w:rsid w:val="000C4C1B"/>
    <w:rsid w:val="000C520A"/>
    <w:rsid w:val="000C6A94"/>
    <w:rsid w:val="000D0998"/>
    <w:rsid w:val="000D09B5"/>
    <w:rsid w:val="000D10D2"/>
    <w:rsid w:val="000D16E5"/>
    <w:rsid w:val="000D2347"/>
    <w:rsid w:val="000D2E85"/>
    <w:rsid w:val="000D3C13"/>
    <w:rsid w:val="000D474E"/>
    <w:rsid w:val="000D481D"/>
    <w:rsid w:val="000D5062"/>
    <w:rsid w:val="000D55C7"/>
    <w:rsid w:val="000D5E8D"/>
    <w:rsid w:val="000D6E8F"/>
    <w:rsid w:val="000D70FF"/>
    <w:rsid w:val="000E09B0"/>
    <w:rsid w:val="000E27FB"/>
    <w:rsid w:val="000E296B"/>
    <w:rsid w:val="000E34F8"/>
    <w:rsid w:val="000E3748"/>
    <w:rsid w:val="000E3C3F"/>
    <w:rsid w:val="000E43DD"/>
    <w:rsid w:val="000E46C0"/>
    <w:rsid w:val="000E503F"/>
    <w:rsid w:val="000E59B3"/>
    <w:rsid w:val="000E5D87"/>
    <w:rsid w:val="000E5FC3"/>
    <w:rsid w:val="000E74BB"/>
    <w:rsid w:val="000E7599"/>
    <w:rsid w:val="000F060A"/>
    <w:rsid w:val="000F074F"/>
    <w:rsid w:val="000F09D3"/>
    <w:rsid w:val="000F1D01"/>
    <w:rsid w:val="000F237E"/>
    <w:rsid w:val="000F3042"/>
    <w:rsid w:val="000F41F1"/>
    <w:rsid w:val="000F4413"/>
    <w:rsid w:val="000F5304"/>
    <w:rsid w:val="000F6C2F"/>
    <w:rsid w:val="000F7B26"/>
    <w:rsid w:val="000F7F74"/>
    <w:rsid w:val="001016F8"/>
    <w:rsid w:val="00102466"/>
    <w:rsid w:val="0010279D"/>
    <w:rsid w:val="00103C2E"/>
    <w:rsid w:val="00103CC1"/>
    <w:rsid w:val="0010526A"/>
    <w:rsid w:val="00105675"/>
    <w:rsid w:val="00106653"/>
    <w:rsid w:val="0010697A"/>
    <w:rsid w:val="00107A4A"/>
    <w:rsid w:val="001110A2"/>
    <w:rsid w:val="001125ED"/>
    <w:rsid w:val="00113182"/>
    <w:rsid w:val="00114C3A"/>
    <w:rsid w:val="00114F26"/>
    <w:rsid w:val="00115874"/>
    <w:rsid w:val="00116048"/>
    <w:rsid w:val="00116CE4"/>
    <w:rsid w:val="001201C3"/>
    <w:rsid w:val="00120DCB"/>
    <w:rsid w:val="001221B5"/>
    <w:rsid w:val="00122E47"/>
    <w:rsid w:val="001240FF"/>
    <w:rsid w:val="001242F4"/>
    <w:rsid w:val="00124AB3"/>
    <w:rsid w:val="00124EE2"/>
    <w:rsid w:val="001256D5"/>
    <w:rsid w:val="001260A0"/>
    <w:rsid w:val="001302FC"/>
    <w:rsid w:val="00130614"/>
    <w:rsid w:val="0013125F"/>
    <w:rsid w:val="001328CE"/>
    <w:rsid w:val="00132E54"/>
    <w:rsid w:val="0013302D"/>
    <w:rsid w:val="00133B5A"/>
    <w:rsid w:val="00133C17"/>
    <w:rsid w:val="001344B4"/>
    <w:rsid w:val="0013496D"/>
    <w:rsid w:val="00134CFA"/>
    <w:rsid w:val="00134DD3"/>
    <w:rsid w:val="001351F0"/>
    <w:rsid w:val="00135484"/>
    <w:rsid w:val="001357BA"/>
    <w:rsid w:val="00135BAB"/>
    <w:rsid w:val="00135E52"/>
    <w:rsid w:val="001370BE"/>
    <w:rsid w:val="00137430"/>
    <w:rsid w:val="00140FD0"/>
    <w:rsid w:val="0014176E"/>
    <w:rsid w:val="00141F56"/>
    <w:rsid w:val="001420D9"/>
    <w:rsid w:val="0014236D"/>
    <w:rsid w:val="00142A2B"/>
    <w:rsid w:val="00142FFF"/>
    <w:rsid w:val="001431EB"/>
    <w:rsid w:val="00145141"/>
    <w:rsid w:val="00145CE4"/>
    <w:rsid w:val="00145D6B"/>
    <w:rsid w:val="001465D7"/>
    <w:rsid w:val="00146759"/>
    <w:rsid w:val="00147285"/>
    <w:rsid w:val="001474E7"/>
    <w:rsid w:val="00151189"/>
    <w:rsid w:val="00151659"/>
    <w:rsid w:val="00151992"/>
    <w:rsid w:val="00151A8B"/>
    <w:rsid w:val="00153DDD"/>
    <w:rsid w:val="00155146"/>
    <w:rsid w:val="001553CE"/>
    <w:rsid w:val="00155D0E"/>
    <w:rsid w:val="00155F8F"/>
    <w:rsid w:val="00157833"/>
    <w:rsid w:val="00157ED4"/>
    <w:rsid w:val="00160443"/>
    <w:rsid w:val="00160989"/>
    <w:rsid w:val="00160C6E"/>
    <w:rsid w:val="001616B8"/>
    <w:rsid w:val="001631DA"/>
    <w:rsid w:val="001638B9"/>
    <w:rsid w:val="00164509"/>
    <w:rsid w:val="0016463D"/>
    <w:rsid w:val="001647FA"/>
    <w:rsid w:val="00164CEA"/>
    <w:rsid w:val="00164E0B"/>
    <w:rsid w:val="00164F41"/>
    <w:rsid w:val="001652C0"/>
    <w:rsid w:val="00165D82"/>
    <w:rsid w:val="00166E1C"/>
    <w:rsid w:val="0016734E"/>
    <w:rsid w:val="001675EE"/>
    <w:rsid w:val="00170986"/>
    <w:rsid w:val="00170F14"/>
    <w:rsid w:val="00171A06"/>
    <w:rsid w:val="0017202E"/>
    <w:rsid w:val="00173174"/>
    <w:rsid w:val="001731DA"/>
    <w:rsid w:val="00173813"/>
    <w:rsid w:val="00173C08"/>
    <w:rsid w:val="00173C72"/>
    <w:rsid w:val="00173F8D"/>
    <w:rsid w:val="001740C6"/>
    <w:rsid w:val="00174101"/>
    <w:rsid w:val="00174E28"/>
    <w:rsid w:val="00174E49"/>
    <w:rsid w:val="001766AD"/>
    <w:rsid w:val="0017719A"/>
    <w:rsid w:val="00177502"/>
    <w:rsid w:val="00177B1E"/>
    <w:rsid w:val="00181B1D"/>
    <w:rsid w:val="001824A1"/>
    <w:rsid w:val="00182F8D"/>
    <w:rsid w:val="001841D8"/>
    <w:rsid w:val="00185950"/>
    <w:rsid w:val="00187863"/>
    <w:rsid w:val="001879BD"/>
    <w:rsid w:val="001909A3"/>
    <w:rsid w:val="0019137C"/>
    <w:rsid w:val="001920CB"/>
    <w:rsid w:val="00192A68"/>
    <w:rsid w:val="00193523"/>
    <w:rsid w:val="0019469A"/>
    <w:rsid w:val="001950BB"/>
    <w:rsid w:val="00196139"/>
    <w:rsid w:val="00196749"/>
    <w:rsid w:val="001968D2"/>
    <w:rsid w:val="0019726C"/>
    <w:rsid w:val="001A0683"/>
    <w:rsid w:val="001A11FC"/>
    <w:rsid w:val="001A122F"/>
    <w:rsid w:val="001A2FE3"/>
    <w:rsid w:val="001A41FB"/>
    <w:rsid w:val="001A4DD0"/>
    <w:rsid w:val="001A5037"/>
    <w:rsid w:val="001A673D"/>
    <w:rsid w:val="001A6F07"/>
    <w:rsid w:val="001A7317"/>
    <w:rsid w:val="001A7609"/>
    <w:rsid w:val="001B003E"/>
    <w:rsid w:val="001B0375"/>
    <w:rsid w:val="001B17DD"/>
    <w:rsid w:val="001B2B86"/>
    <w:rsid w:val="001B2FCD"/>
    <w:rsid w:val="001B30C5"/>
    <w:rsid w:val="001B48BC"/>
    <w:rsid w:val="001B5B9A"/>
    <w:rsid w:val="001B604B"/>
    <w:rsid w:val="001B63CE"/>
    <w:rsid w:val="001B7243"/>
    <w:rsid w:val="001B7461"/>
    <w:rsid w:val="001B782D"/>
    <w:rsid w:val="001B7B9A"/>
    <w:rsid w:val="001C112A"/>
    <w:rsid w:val="001C160D"/>
    <w:rsid w:val="001C1712"/>
    <w:rsid w:val="001C1AE2"/>
    <w:rsid w:val="001C38D9"/>
    <w:rsid w:val="001C55A0"/>
    <w:rsid w:val="001C62E2"/>
    <w:rsid w:val="001C6351"/>
    <w:rsid w:val="001C6D31"/>
    <w:rsid w:val="001C7421"/>
    <w:rsid w:val="001C7426"/>
    <w:rsid w:val="001C7C95"/>
    <w:rsid w:val="001D13DE"/>
    <w:rsid w:val="001D1467"/>
    <w:rsid w:val="001D1501"/>
    <w:rsid w:val="001D2C9E"/>
    <w:rsid w:val="001D2CD8"/>
    <w:rsid w:val="001D2DB0"/>
    <w:rsid w:val="001D34A7"/>
    <w:rsid w:val="001D43A5"/>
    <w:rsid w:val="001D44A4"/>
    <w:rsid w:val="001D5A29"/>
    <w:rsid w:val="001D5BB0"/>
    <w:rsid w:val="001D62DE"/>
    <w:rsid w:val="001D6479"/>
    <w:rsid w:val="001E0076"/>
    <w:rsid w:val="001E07E8"/>
    <w:rsid w:val="001E11A2"/>
    <w:rsid w:val="001E1921"/>
    <w:rsid w:val="001E1C78"/>
    <w:rsid w:val="001E22AC"/>
    <w:rsid w:val="001E4073"/>
    <w:rsid w:val="001E58E1"/>
    <w:rsid w:val="001E639C"/>
    <w:rsid w:val="001E64C0"/>
    <w:rsid w:val="001E67E4"/>
    <w:rsid w:val="001E70D5"/>
    <w:rsid w:val="001E75E0"/>
    <w:rsid w:val="001E7A9E"/>
    <w:rsid w:val="001E7D7D"/>
    <w:rsid w:val="001F0954"/>
    <w:rsid w:val="001F098F"/>
    <w:rsid w:val="001F0B46"/>
    <w:rsid w:val="001F1EDB"/>
    <w:rsid w:val="001F252E"/>
    <w:rsid w:val="001F2C28"/>
    <w:rsid w:val="001F3076"/>
    <w:rsid w:val="001F3330"/>
    <w:rsid w:val="001F38A5"/>
    <w:rsid w:val="001F3FE5"/>
    <w:rsid w:val="001F41A8"/>
    <w:rsid w:val="001F41FD"/>
    <w:rsid w:val="001F4B62"/>
    <w:rsid w:val="001F526B"/>
    <w:rsid w:val="001F581F"/>
    <w:rsid w:val="001F605E"/>
    <w:rsid w:val="001F6E6B"/>
    <w:rsid w:val="001F7A29"/>
    <w:rsid w:val="0020040C"/>
    <w:rsid w:val="0020094C"/>
    <w:rsid w:val="00201FB1"/>
    <w:rsid w:val="00202716"/>
    <w:rsid w:val="002034FA"/>
    <w:rsid w:val="00203AC4"/>
    <w:rsid w:val="00204E03"/>
    <w:rsid w:val="00204E3C"/>
    <w:rsid w:val="002059AE"/>
    <w:rsid w:val="00205E7C"/>
    <w:rsid w:val="00205FAC"/>
    <w:rsid w:val="002069FC"/>
    <w:rsid w:val="002076F1"/>
    <w:rsid w:val="00210384"/>
    <w:rsid w:val="0021044D"/>
    <w:rsid w:val="00210ACF"/>
    <w:rsid w:val="0021189D"/>
    <w:rsid w:val="00213275"/>
    <w:rsid w:val="00213409"/>
    <w:rsid w:val="00213557"/>
    <w:rsid w:val="0021368B"/>
    <w:rsid w:val="00213BEC"/>
    <w:rsid w:val="00213F8B"/>
    <w:rsid w:val="002146C0"/>
    <w:rsid w:val="00217C06"/>
    <w:rsid w:val="002226B1"/>
    <w:rsid w:val="00223EDA"/>
    <w:rsid w:val="00224D26"/>
    <w:rsid w:val="002255AF"/>
    <w:rsid w:val="00225C16"/>
    <w:rsid w:val="0022662E"/>
    <w:rsid w:val="00227714"/>
    <w:rsid w:val="00231147"/>
    <w:rsid w:val="002312E3"/>
    <w:rsid w:val="00232DB5"/>
    <w:rsid w:val="00233043"/>
    <w:rsid w:val="00233B1F"/>
    <w:rsid w:val="00234A22"/>
    <w:rsid w:val="00234AFD"/>
    <w:rsid w:val="002354A3"/>
    <w:rsid w:val="00235D8A"/>
    <w:rsid w:val="00237340"/>
    <w:rsid w:val="002374EE"/>
    <w:rsid w:val="00237592"/>
    <w:rsid w:val="00237ACF"/>
    <w:rsid w:val="00241173"/>
    <w:rsid w:val="00241447"/>
    <w:rsid w:val="002419E5"/>
    <w:rsid w:val="00241BF5"/>
    <w:rsid w:val="002423AF"/>
    <w:rsid w:val="002426FA"/>
    <w:rsid w:val="002430BD"/>
    <w:rsid w:val="0024338E"/>
    <w:rsid w:val="00244E7D"/>
    <w:rsid w:val="002458ED"/>
    <w:rsid w:val="00245B89"/>
    <w:rsid w:val="00245BAF"/>
    <w:rsid w:val="00245C10"/>
    <w:rsid w:val="00246106"/>
    <w:rsid w:val="00246998"/>
    <w:rsid w:val="00247604"/>
    <w:rsid w:val="002500F5"/>
    <w:rsid w:val="00250A23"/>
    <w:rsid w:val="00252A6B"/>
    <w:rsid w:val="002544F4"/>
    <w:rsid w:val="00254A55"/>
    <w:rsid w:val="00255698"/>
    <w:rsid w:val="00255CF7"/>
    <w:rsid w:val="00257A6D"/>
    <w:rsid w:val="00257B66"/>
    <w:rsid w:val="002600BE"/>
    <w:rsid w:val="00261F2D"/>
    <w:rsid w:val="0026291C"/>
    <w:rsid w:val="00263356"/>
    <w:rsid w:val="00263FD7"/>
    <w:rsid w:val="002647BA"/>
    <w:rsid w:val="0026498A"/>
    <w:rsid w:val="00264E6D"/>
    <w:rsid w:val="0026544D"/>
    <w:rsid w:val="0026590D"/>
    <w:rsid w:val="002659B6"/>
    <w:rsid w:val="00265CA3"/>
    <w:rsid w:val="002668FD"/>
    <w:rsid w:val="00266A60"/>
    <w:rsid w:val="0026728B"/>
    <w:rsid w:val="00267E46"/>
    <w:rsid w:val="002702F0"/>
    <w:rsid w:val="002705CC"/>
    <w:rsid w:val="00270D8C"/>
    <w:rsid w:val="002723DE"/>
    <w:rsid w:val="00272797"/>
    <w:rsid w:val="00272956"/>
    <w:rsid w:val="00272990"/>
    <w:rsid w:val="00273748"/>
    <w:rsid w:val="00273B43"/>
    <w:rsid w:val="00274D0C"/>
    <w:rsid w:val="0027550F"/>
    <w:rsid w:val="002757BC"/>
    <w:rsid w:val="00276347"/>
    <w:rsid w:val="002767B1"/>
    <w:rsid w:val="00276904"/>
    <w:rsid w:val="00276D3E"/>
    <w:rsid w:val="002773A6"/>
    <w:rsid w:val="00277B2B"/>
    <w:rsid w:val="00277FF0"/>
    <w:rsid w:val="002812A1"/>
    <w:rsid w:val="002816FD"/>
    <w:rsid w:val="0028198D"/>
    <w:rsid w:val="00281DE1"/>
    <w:rsid w:val="00282274"/>
    <w:rsid w:val="00283597"/>
    <w:rsid w:val="00286381"/>
    <w:rsid w:val="0028699B"/>
    <w:rsid w:val="00287A1B"/>
    <w:rsid w:val="00287BCB"/>
    <w:rsid w:val="00290160"/>
    <w:rsid w:val="0029074D"/>
    <w:rsid w:val="002923CC"/>
    <w:rsid w:val="00292625"/>
    <w:rsid w:val="002928AF"/>
    <w:rsid w:val="002946CA"/>
    <w:rsid w:val="002948D0"/>
    <w:rsid w:val="00295B3D"/>
    <w:rsid w:val="00295C2A"/>
    <w:rsid w:val="00296DCC"/>
    <w:rsid w:val="0029717C"/>
    <w:rsid w:val="00297B03"/>
    <w:rsid w:val="00297BF4"/>
    <w:rsid w:val="002A03FE"/>
    <w:rsid w:val="002A0D0F"/>
    <w:rsid w:val="002A118B"/>
    <w:rsid w:val="002A20AC"/>
    <w:rsid w:val="002A2F0D"/>
    <w:rsid w:val="002A3B94"/>
    <w:rsid w:val="002A4267"/>
    <w:rsid w:val="002A50E4"/>
    <w:rsid w:val="002A6385"/>
    <w:rsid w:val="002A6835"/>
    <w:rsid w:val="002A6C9F"/>
    <w:rsid w:val="002A6DA5"/>
    <w:rsid w:val="002A7A2C"/>
    <w:rsid w:val="002B1900"/>
    <w:rsid w:val="002B3890"/>
    <w:rsid w:val="002B390B"/>
    <w:rsid w:val="002B444C"/>
    <w:rsid w:val="002B4E7B"/>
    <w:rsid w:val="002B5AA4"/>
    <w:rsid w:val="002B5BA1"/>
    <w:rsid w:val="002B6B5E"/>
    <w:rsid w:val="002B6BC4"/>
    <w:rsid w:val="002B7B55"/>
    <w:rsid w:val="002B7BBC"/>
    <w:rsid w:val="002C090F"/>
    <w:rsid w:val="002C13E7"/>
    <w:rsid w:val="002C18D8"/>
    <w:rsid w:val="002C2099"/>
    <w:rsid w:val="002C233C"/>
    <w:rsid w:val="002C255D"/>
    <w:rsid w:val="002C3D95"/>
    <w:rsid w:val="002C3F77"/>
    <w:rsid w:val="002C4020"/>
    <w:rsid w:val="002C427B"/>
    <w:rsid w:val="002C4650"/>
    <w:rsid w:val="002C4703"/>
    <w:rsid w:val="002C4A79"/>
    <w:rsid w:val="002C4EED"/>
    <w:rsid w:val="002C619E"/>
    <w:rsid w:val="002C7008"/>
    <w:rsid w:val="002C70CD"/>
    <w:rsid w:val="002C7264"/>
    <w:rsid w:val="002C764C"/>
    <w:rsid w:val="002C781B"/>
    <w:rsid w:val="002C7949"/>
    <w:rsid w:val="002C7C76"/>
    <w:rsid w:val="002D1CF6"/>
    <w:rsid w:val="002D1E69"/>
    <w:rsid w:val="002D241E"/>
    <w:rsid w:val="002D2AAE"/>
    <w:rsid w:val="002D38B4"/>
    <w:rsid w:val="002D3D0B"/>
    <w:rsid w:val="002D40BB"/>
    <w:rsid w:val="002D4277"/>
    <w:rsid w:val="002D4A49"/>
    <w:rsid w:val="002D54EB"/>
    <w:rsid w:val="002D594D"/>
    <w:rsid w:val="002D5E40"/>
    <w:rsid w:val="002D6786"/>
    <w:rsid w:val="002D738C"/>
    <w:rsid w:val="002E02A0"/>
    <w:rsid w:val="002E0345"/>
    <w:rsid w:val="002E05B5"/>
    <w:rsid w:val="002E129C"/>
    <w:rsid w:val="002E1808"/>
    <w:rsid w:val="002E20DE"/>
    <w:rsid w:val="002E2A25"/>
    <w:rsid w:val="002E3512"/>
    <w:rsid w:val="002E3E1A"/>
    <w:rsid w:val="002E413B"/>
    <w:rsid w:val="002E45F8"/>
    <w:rsid w:val="002E482F"/>
    <w:rsid w:val="002E48DD"/>
    <w:rsid w:val="002E5AD0"/>
    <w:rsid w:val="002E69B8"/>
    <w:rsid w:val="002F03DD"/>
    <w:rsid w:val="002F18BB"/>
    <w:rsid w:val="002F1FA7"/>
    <w:rsid w:val="002F22D8"/>
    <w:rsid w:val="002F2CD7"/>
    <w:rsid w:val="002F3405"/>
    <w:rsid w:val="002F3425"/>
    <w:rsid w:val="002F34C1"/>
    <w:rsid w:val="002F386A"/>
    <w:rsid w:val="002F4CC7"/>
    <w:rsid w:val="002F65A9"/>
    <w:rsid w:val="002F695D"/>
    <w:rsid w:val="002F7D7A"/>
    <w:rsid w:val="00300201"/>
    <w:rsid w:val="003005CE"/>
    <w:rsid w:val="00301DBF"/>
    <w:rsid w:val="00303DFF"/>
    <w:rsid w:val="00303EBF"/>
    <w:rsid w:val="00304615"/>
    <w:rsid w:val="0030462C"/>
    <w:rsid w:val="00304D9F"/>
    <w:rsid w:val="00304E78"/>
    <w:rsid w:val="00305CAE"/>
    <w:rsid w:val="0030660F"/>
    <w:rsid w:val="0030669B"/>
    <w:rsid w:val="003111B3"/>
    <w:rsid w:val="003114D5"/>
    <w:rsid w:val="003115A2"/>
    <w:rsid w:val="00311784"/>
    <w:rsid w:val="00311D2C"/>
    <w:rsid w:val="00312BB4"/>
    <w:rsid w:val="003142CF"/>
    <w:rsid w:val="00314711"/>
    <w:rsid w:val="00314A25"/>
    <w:rsid w:val="00314DEE"/>
    <w:rsid w:val="00314EDE"/>
    <w:rsid w:val="003150BA"/>
    <w:rsid w:val="00315E65"/>
    <w:rsid w:val="003175E6"/>
    <w:rsid w:val="00320078"/>
    <w:rsid w:val="00320346"/>
    <w:rsid w:val="0032094D"/>
    <w:rsid w:val="00322088"/>
    <w:rsid w:val="003222EC"/>
    <w:rsid w:val="003225D1"/>
    <w:rsid w:val="00323141"/>
    <w:rsid w:val="00323B29"/>
    <w:rsid w:val="0032547B"/>
    <w:rsid w:val="003269A0"/>
    <w:rsid w:val="003269BE"/>
    <w:rsid w:val="00326A41"/>
    <w:rsid w:val="003271A7"/>
    <w:rsid w:val="003271BA"/>
    <w:rsid w:val="003273F2"/>
    <w:rsid w:val="00330836"/>
    <w:rsid w:val="00331E8D"/>
    <w:rsid w:val="00331EBE"/>
    <w:rsid w:val="00331FEF"/>
    <w:rsid w:val="00333AAE"/>
    <w:rsid w:val="00334409"/>
    <w:rsid w:val="00334AB6"/>
    <w:rsid w:val="003352D6"/>
    <w:rsid w:val="00336191"/>
    <w:rsid w:val="00336FB0"/>
    <w:rsid w:val="0033705B"/>
    <w:rsid w:val="00337C7F"/>
    <w:rsid w:val="0034017D"/>
    <w:rsid w:val="00341DEA"/>
    <w:rsid w:val="0034349A"/>
    <w:rsid w:val="00344B08"/>
    <w:rsid w:val="00344B5B"/>
    <w:rsid w:val="00345353"/>
    <w:rsid w:val="00345BFE"/>
    <w:rsid w:val="00346DC4"/>
    <w:rsid w:val="00346DE7"/>
    <w:rsid w:val="00347399"/>
    <w:rsid w:val="0034744F"/>
    <w:rsid w:val="00347B12"/>
    <w:rsid w:val="00350F41"/>
    <w:rsid w:val="003513CF"/>
    <w:rsid w:val="0035164B"/>
    <w:rsid w:val="00351C5F"/>
    <w:rsid w:val="003524C4"/>
    <w:rsid w:val="003534A6"/>
    <w:rsid w:val="003537C6"/>
    <w:rsid w:val="003552AA"/>
    <w:rsid w:val="00356647"/>
    <w:rsid w:val="003566F7"/>
    <w:rsid w:val="00356819"/>
    <w:rsid w:val="003572D1"/>
    <w:rsid w:val="00357305"/>
    <w:rsid w:val="00357EBE"/>
    <w:rsid w:val="00357F92"/>
    <w:rsid w:val="00360548"/>
    <w:rsid w:val="00360E76"/>
    <w:rsid w:val="00362ABD"/>
    <w:rsid w:val="0036354D"/>
    <w:rsid w:val="003638B8"/>
    <w:rsid w:val="00363F44"/>
    <w:rsid w:val="00364601"/>
    <w:rsid w:val="00364E5F"/>
    <w:rsid w:val="003658CF"/>
    <w:rsid w:val="003660FC"/>
    <w:rsid w:val="00366421"/>
    <w:rsid w:val="00366695"/>
    <w:rsid w:val="00367EB9"/>
    <w:rsid w:val="0037089B"/>
    <w:rsid w:val="00372175"/>
    <w:rsid w:val="003727CF"/>
    <w:rsid w:val="00372DDC"/>
    <w:rsid w:val="003739C5"/>
    <w:rsid w:val="00374382"/>
    <w:rsid w:val="00374F8D"/>
    <w:rsid w:val="00375A11"/>
    <w:rsid w:val="00376263"/>
    <w:rsid w:val="00376453"/>
    <w:rsid w:val="00377CE6"/>
    <w:rsid w:val="00377E84"/>
    <w:rsid w:val="003812A4"/>
    <w:rsid w:val="0038363D"/>
    <w:rsid w:val="0038412F"/>
    <w:rsid w:val="00384CF2"/>
    <w:rsid w:val="00386B9A"/>
    <w:rsid w:val="00387275"/>
    <w:rsid w:val="003905A4"/>
    <w:rsid w:val="003905B5"/>
    <w:rsid w:val="003908A8"/>
    <w:rsid w:val="00390D3E"/>
    <w:rsid w:val="00394E75"/>
    <w:rsid w:val="00395F22"/>
    <w:rsid w:val="0039634D"/>
    <w:rsid w:val="003A02FA"/>
    <w:rsid w:val="003A06A6"/>
    <w:rsid w:val="003A0CC6"/>
    <w:rsid w:val="003A1C5E"/>
    <w:rsid w:val="003A340C"/>
    <w:rsid w:val="003A35F3"/>
    <w:rsid w:val="003A3642"/>
    <w:rsid w:val="003A394B"/>
    <w:rsid w:val="003A3E1D"/>
    <w:rsid w:val="003A4F17"/>
    <w:rsid w:val="003A5576"/>
    <w:rsid w:val="003A5C6E"/>
    <w:rsid w:val="003A6A56"/>
    <w:rsid w:val="003A6F8C"/>
    <w:rsid w:val="003A75D3"/>
    <w:rsid w:val="003B223E"/>
    <w:rsid w:val="003B2CFA"/>
    <w:rsid w:val="003B2ECF"/>
    <w:rsid w:val="003B43B6"/>
    <w:rsid w:val="003B661A"/>
    <w:rsid w:val="003B6CDB"/>
    <w:rsid w:val="003B6FCE"/>
    <w:rsid w:val="003B7037"/>
    <w:rsid w:val="003C0934"/>
    <w:rsid w:val="003C0D6E"/>
    <w:rsid w:val="003C10E9"/>
    <w:rsid w:val="003C15E1"/>
    <w:rsid w:val="003C1DA8"/>
    <w:rsid w:val="003C2879"/>
    <w:rsid w:val="003C3CD1"/>
    <w:rsid w:val="003C4B87"/>
    <w:rsid w:val="003C6850"/>
    <w:rsid w:val="003C71A6"/>
    <w:rsid w:val="003C71BB"/>
    <w:rsid w:val="003D1CD9"/>
    <w:rsid w:val="003D27A3"/>
    <w:rsid w:val="003D3111"/>
    <w:rsid w:val="003D3E9C"/>
    <w:rsid w:val="003D3F49"/>
    <w:rsid w:val="003D40D8"/>
    <w:rsid w:val="003D4CE5"/>
    <w:rsid w:val="003D5964"/>
    <w:rsid w:val="003D6789"/>
    <w:rsid w:val="003D737C"/>
    <w:rsid w:val="003D7A3A"/>
    <w:rsid w:val="003D7B76"/>
    <w:rsid w:val="003D7C4F"/>
    <w:rsid w:val="003D7FB9"/>
    <w:rsid w:val="003E0DBF"/>
    <w:rsid w:val="003E1784"/>
    <w:rsid w:val="003E28FF"/>
    <w:rsid w:val="003E2A60"/>
    <w:rsid w:val="003E322F"/>
    <w:rsid w:val="003E3A4B"/>
    <w:rsid w:val="003E3D14"/>
    <w:rsid w:val="003F0592"/>
    <w:rsid w:val="003F0EFC"/>
    <w:rsid w:val="003F13D0"/>
    <w:rsid w:val="003F1DBD"/>
    <w:rsid w:val="003F440E"/>
    <w:rsid w:val="003F4CF9"/>
    <w:rsid w:val="003F5C5C"/>
    <w:rsid w:val="003F60C0"/>
    <w:rsid w:val="003F67A7"/>
    <w:rsid w:val="003F7AE3"/>
    <w:rsid w:val="0040069E"/>
    <w:rsid w:val="004006AF"/>
    <w:rsid w:val="00400A07"/>
    <w:rsid w:val="004017E5"/>
    <w:rsid w:val="00401F92"/>
    <w:rsid w:val="0040204C"/>
    <w:rsid w:val="00402635"/>
    <w:rsid w:val="00402705"/>
    <w:rsid w:val="004028A7"/>
    <w:rsid w:val="004042DB"/>
    <w:rsid w:val="00404BFD"/>
    <w:rsid w:val="00407DF6"/>
    <w:rsid w:val="00412841"/>
    <w:rsid w:val="00413507"/>
    <w:rsid w:val="00413A58"/>
    <w:rsid w:val="00413B22"/>
    <w:rsid w:val="00413D57"/>
    <w:rsid w:val="00414354"/>
    <w:rsid w:val="004149FF"/>
    <w:rsid w:val="00414D87"/>
    <w:rsid w:val="0041530E"/>
    <w:rsid w:val="00415C92"/>
    <w:rsid w:val="00420892"/>
    <w:rsid w:val="00421035"/>
    <w:rsid w:val="004219D3"/>
    <w:rsid w:val="00422025"/>
    <w:rsid w:val="0042245E"/>
    <w:rsid w:val="004227EA"/>
    <w:rsid w:val="00423D6B"/>
    <w:rsid w:val="004248DD"/>
    <w:rsid w:val="00424DF6"/>
    <w:rsid w:val="0042560F"/>
    <w:rsid w:val="00425637"/>
    <w:rsid w:val="00425ACA"/>
    <w:rsid w:val="00427146"/>
    <w:rsid w:val="00427551"/>
    <w:rsid w:val="004275A3"/>
    <w:rsid w:val="0043084B"/>
    <w:rsid w:val="00431D7D"/>
    <w:rsid w:val="00431E93"/>
    <w:rsid w:val="0043280B"/>
    <w:rsid w:val="004336E5"/>
    <w:rsid w:val="004343B8"/>
    <w:rsid w:val="00434BE8"/>
    <w:rsid w:val="0043591E"/>
    <w:rsid w:val="00435C0F"/>
    <w:rsid w:val="0043690B"/>
    <w:rsid w:val="00437302"/>
    <w:rsid w:val="0044022B"/>
    <w:rsid w:val="00440B4D"/>
    <w:rsid w:val="00441044"/>
    <w:rsid w:val="004420F9"/>
    <w:rsid w:val="00442A93"/>
    <w:rsid w:val="004433B1"/>
    <w:rsid w:val="004438E3"/>
    <w:rsid w:val="00443D58"/>
    <w:rsid w:val="00444A29"/>
    <w:rsid w:val="00444DAE"/>
    <w:rsid w:val="0044598B"/>
    <w:rsid w:val="0044655B"/>
    <w:rsid w:val="00446715"/>
    <w:rsid w:val="0044697D"/>
    <w:rsid w:val="00447B60"/>
    <w:rsid w:val="004520DA"/>
    <w:rsid w:val="004529B5"/>
    <w:rsid w:val="004531E7"/>
    <w:rsid w:val="00453B54"/>
    <w:rsid w:val="00453D03"/>
    <w:rsid w:val="00453FF8"/>
    <w:rsid w:val="004541BA"/>
    <w:rsid w:val="0045524F"/>
    <w:rsid w:val="00456272"/>
    <w:rsid w:val="00456285"/>
    <w:rsid w:val="004563DB"/>
    <w:rsid w:val="0045796D"/>
    <w:rsid w:val="00460279"/>
    <w:rsid w:val="0046181F"/>
    <w:rsid w:val="00462227"/>
    <w:rsid w:val="00463F03"/>
    <w:rsid w:val="004662F1"/>
    <w:rsid w:val="004665ED"/>
    <w:rsid w:val="00466F00"/>
    <w:rsid w:val="00467586"/>
    <w:rsid w:val="00467ECA"/>
    <w:rsid w:val="0047032B"/>
    <w:rsid w:val="00470C53"/>
    <w:rsid w:val="00471092"/>
    <w:rsid w:val="004736FF"/>
    <w:rsid w:val="004737DA"/>
    <w:rsid w:val="00473A4A"/>
    <w:rsid w:val="00475030"/>
    <w:rsid w:val="00475230"/>
    <w:rsid w:val="004764F3"/>
    <w:rsid w:val="00480B55"/>
    <w:rsid w:val="004816AE"/>
    <w:rsid w:val="0048193B"/>
    <w:rsid w:val="00481BA1"/>
    <w:rsid w:val="00482D85"/>
    <w:rsid w:val="00482E1E"/>
    <w:rsid w:val="00482E8E"/>
    <w:rsid w:val="004836B8"/>
    <w:rsid w:val="00483EC7"/>
    <w:rsid w:val="00484284"/>
    <w:rsid w:val="004852EF"/>
    <w:rsid w:val="004855C8"/>
    <w:rsid w:val="00485D62"/>
    <w:rsid w:val="00486123"/>
    <w:rsid w:val="004866B6"/>
    <w:rsid w:val="004907B9"/>
    <w:rsid w:val="004914FA"/>
    <w:rsid w:val="00491C7B"/>
    <w:rsid w:val="00491D96"/>
    <w:rsid w:val="00491E83"/>
    <w:rsid w:val="004926AD"/>
    <w:rsid w:val="004929B1"/>
    <w:rsid w:val="0049318C"/>
    <w:rsid w:val="00493483"/>
    <w:rsid w:val="00493602"/>
    <w:rsid w:val="00494101"/>
    <w:rsid w:val="004942E9"/>
    <w:rsid w:val="00494339"/>
    <w:rsid w:val="00495202"/>
    <w:rsid w:val="00495654"/>
    <w:rsid w:val="00495F27"/>
    <w:rsid w:val="004962EF"/>
    <w:rsid w:val="00496500"/>
    <w:rsid w:val="004970A4"/>
    <w:rsid w:val="00497981"/>
    <w:rsid w:val="00497B78"/>
    <w:rsid w:val="004A0574"/>
    <w:rsid w:val="004A1A84"/>
    <w:rsid w:val="004A1F0E"/>
    <w:rsid w:val="004A2EAD"/>
    <w:rsid w:val="004A31C5"/>
    <w:rsid w:val="004A362F"/>
    <w:rsid w:val="004A531B"/>
    <w:rsid w:val="004A59C0"/>
    <w:rsid w:val="004A59CB"/>
    <w:rsid w:val="004A5DC7"/>
    <w:rsid w:val="004A714E"/>
    <w:rsid w:val="004A727B"/>
    <w:rsid w:val="004A7791"/>
    <w:rsid w:val="004A7BFD"/>
    <w:rsid w:val="004B0377"/>
    <w:rsid w:val="004B4231"/>
    <w:rsid w:val="004B463E"/>
    <w:rsid w:val="004B595A"/>
    <w:rsid w:val="004B6769"/>
    <w:rsid w:val="004B6B75"/>
    <w:rsid w:val="004B6D75"/>
    <w:rsid w:val="004B7009"/>
    <w:rsid w:val="004C1032"/>
    <w:rsid w:val="004C10C1"/>
    <w:rsid w:val="004C18B9"/>
    <w:rsid w:val="004C1F31"/>
    <w:rsid w:val="004C2A2E"/>
    <w:rsid w:val="004C3410"/>
    <w:rsid w:val="004C3FA6"/>
    <w:rsid w:val="004C56B0"/>
    <w:rsid w:val="004C5BDD"/>
    <w:rsid w:val="004C5C8E"/>
    <w:rsid w:val="004C5F8D"/>
    <w:rsid w:val="004C79E2"/>
    <w:rsid w:val="004D0908"/>
    <w:rsid w:val="004D09FE"/>
    <w:rsid w:val="004D0C0E"/>
    <w:rsid w:val="004D177F"/>
    <w:rsid w:val="004D2446"/>
    <w:rsid w:val="004D2914"/>
    <w:rsid w:val="004D297C"/>
    <w:rsid w:val="004D3741"/>
    <w:rsid w:val="004D4EB0"/>
    <w:rsid w:val="004D4FF1"/>
    <w:rsid w:val="004D5261"/>
    <w:rsid w:val="004D53DA"/>
    <w:rsid w:val="004D5885"/>
    <w:rsid w:val="004D650F"/>
    <w:rsid w:val="004D7FE2"/>
    <w:rsid w:val="004E088E"/>
    <w:rsid w:val="004E0E21"/>
    <w:rsid w:val="004E1D55"/>
    <w:rsid w:val="004E277F"/>
    <w:rsid w:val="004E2F3C"/>
    <w:rsid w:val="004E32FA"/>
    <w:rsid w:val="004E397F"/>
    <w:rsid w:val="004E436D"/>
    <w:rsid w:val="004E4A1B"/>
    <w:rsid w:val="004E53EE"/>
    <w:rsid w:val="004E5C02"/>
    <w:rsid w:val="004E6006"/>
    <w:rsid w:val="004E622F"/>
    <w:rsid w:val="004E6F09"/>
    <w:rsid w:val="004E773B"/>
    <w:rsid w:val="004E7A1B"/>
    <w:rsid w:val="004F0707"/>
    <w:rsid w:val="004F0AC2"/>
    <w:rsid w:val="004F22D1"/>
    <w:rsid w:val="004F4323"/>
    <w:rsid w:val="004F47AF"/>
    <w:rsid w:val="004F4DA1"/>
    <w:rsid w:val="004F4DD0"/>
    <w:rsid w:val="004F6A74"/>
    <w:rsid w:val="004F7958"/>
    <w:rsid w:val="005000BA"/>
    <w:rsid w:val="00501227"/>
    <w:rsid w:val="00501980"/>
    <w:rsid w:val="0050302C"/>
    <w:rsid w:val="00503456"/>
    <w:rsid w:val="0050497F"/>
    <w:rsid w:val="0050520A"/>
    <w:rsid w:val="00505501"/>
    <w:rsid w:val="00505831"/>
    <w:rsid w:val="00506616"/>
    <w:rsid w:val="00506A4B"/>
    <w:rsid w:val="005074CF"/>
    <w:rsid w:val="00507A7C"/>
    <w:rsid w:val="00510AF6"/>
    <w:rsid w:val="00511AF6"/>
    <w:rsid w:val="005128EC"/>
    <w:rsid w:val="00514813"/>
    <w:rsid w:val="00514817"/>
    <w:rsid w:val="00514A52"/>
    <w:rsid w:val="005153E1"/>
    <w:rsid w:val="00515648"/>
    <w:rsid w:val="005158B5"/>
    <w:rsid w:val="00515A4E"/>
    <w:rsid w:val="00515A8E"/>
    <w:rsid w:val="00516696"/>
    <w:rsid w:val="00516D8F"/>
    <w:rsid w:val="0052219E"/>
    <w:rsid w:val="00522555"/>
    <w:rsid w:val="00523250"/>
    <w:rsid w:val="0052349C"/>
    <w:rsid w:val="005234FE"/>
    <w:rsid w:val="0052383C"/>
    <w:rsid w:val="005244E4"/>
    <w:rsid w:val="00524883"/>
    <w:rsid w:val="00524894"/>
    <w:rsid w:val="00525238"/>
    <w:rsid w:val="0052740C"/>
    <w:rsid w:val="00530F95"/>
    <w:rsid w:val="005315C3"/>
    <w:rsid w:val="005316F6"/>
    <w:rsid w:val="00531BB4"/>
    <w:rsid w:val="00532FD2"/>
    <w:rsid w:val="00533EFB"/>
    <w:rsid w:val="00534D65"/>
    <w:rsid w:val="00535831"/>
    <w:rsid w:val="00535C03"/>
    <w:rsid w:val="00536175"/>
    <w:rsid w:val="0053650C"/>
    <w:rsid w:val="00536FFF"/>
    <w:rsid w:val="00540198"/>
    <w:rsid w:val="005406C0"/>
    <w:rsid w:val="0054148C"/>
    <w:rsid w:val="00541A78"/>
    <w:rsid w:val="00541DA5"/>
    <w:rsid w:val="0054409B"/>
    <w:rsid w:val="00544464"/>
    <w:rsid w:val="005449F2"/>
    <w:rsid w:val="00545B40"/>
    <w:rsid w:val="00545FEA"/>
    <w:rsid w:val="005474F0"/>
    <w:rsid w:val="005477C9"/>
    <w:rsid w:val="00550CDC"/>
    <w:rsid w:val="00551262"/>
    <w:rsid w:val="0055136A"/>
    <w:rsid w:val="0055142D"/>
    <w:rsid w:val="00551C01"/>
    <w:rsid w:val="00552775"/>
    <w:rsid w:val="00552900"/>
    <w:rsid w:val="005529AF"/>
    <w:rsid w:val="005531F7"/>
    <w:rsid w:val="00554DCE"/>
    <w:rsid w:val="00556D8B"/>
    <w:rsid w:val="0056103A"/>
    <w:rsid w:val="00561FB6"/>
    <w:rsid w:val="005620E4"/>
    <w:rsid w:val="00563B2D"/>
    <w:rsid w:val="00563BBE"/>
    <w:rsid w:val="0056446B"/>
    <w:rsid w:val="0056477E"/>
    <w:rsid w:val="005667D7"/>
    <w:rsid w:val="0056718F"/>
    <w:rsid w:val="00567871"/>
    <w:rsid w:val="00567888"/>
    <w:rsid w:val="00567E29"/>
    <w:rsid w:val="0057054C"/>
    <w:rsid w:val="0057135A"/>
    <w:rsid w:val="00571446"/>
    <w:rsid w:val="00572262"/>
    <w:rsid w:val="0057353A"/>
    <w:rsid w:val="00573D62"/>
    <w:rsid w:val="00575169"/>
    <w:rsid w:val="0057569F"/>
    <w:rsid w:val="00580C39"/>
    <w:rsid w:val="00581192"/>
    <w:rsid w:val="00581FA5"/>
    <w:rsid w:val="005826DC"/>
    <w:rsid w:val="005828A4"/>
    <w:rsid w:val="00583594"/>
    <w:rsid w:val="00584992"/>
    <w:rsid w:val="00585448"/>
    <w:rsid w:val="005856E8"/>
    <w:rsid w:val="00586410"/>
    <w:rsid w:val="005872E4"/>
    <w:rsid w:val="0058764D"/>
    <w:rsid w:val="00587AF0"/>
    <w:rsid w:val="00587D0E"/>
    <w:rsid w:val="00590B62"/>
    <w:rsid w:val="00590D28"/>
    <w:rsid w:val="005914AD"/>
    <w:rsid w:val="00591873"/>
    <w:rsid w:val="005928A7"/>
    <w:rsid w:val="00592B31"/>
    <w:rsid w:val="00592EED"/>
    <w:rsid w:val="0059391C"/>
    <w:rsid w:val="00593A87"/>
    <w:rsid w:val="005941A4"/>
    <w:rsid w:val="00594517"/>
    <w:rsid w:val="00595491"/>
    <w:rsid w:val="0059681C"/>
    <w:rsid w:val="00596C9A"/>
    <w:rsid w:val="00597C58"/>
    <w:rsid w:val="00597F70"/>
    <w:rsid w:val="005A0698"/>
    <w:rsid w:val="005A217E"/>
    <w:rsid w:val="005A25BD"/>
    <w:rsid w:val="005A2D93"/>
    <w:rsid w:val="005A2E7F"/>
    <w:rsid w:val="005A39BC"/>
    <w:rsid w:val="005A40D1"/>
    <w:rsid w:val="005A5CB4"/>
    <w:rsid w:val="005A6088"/>
    <w:rsid w:val="005A62C0"/>
    <w:rsid w:val="005A65EC"/>
    <w:rsid w:val="005A6F74"/>
    <w:rsid w:val="005A72E3"/>
    <w:rsid w:val="005A78F8"/>
    <w:rsid w:val="005A7A0B"/>
    <w:rsid w:val="005B05F4"/>
    <w:rsid w:val="005B0693"/>
    <w:rsid w:val="005B07BC"/>
    <w:rsid w:val="005B0FB6"/>
    <w:rsid w:val="005B186A"/>
    <w:rsid w:val="005B1A61"/>
    <w:rsid w:val="005B3282"/>
    <w:rsid w:val="005B3701"/>
    <w:rsid w:val="005B5C8A"/>
    <w:rsid w:val="005B5F96"/>
    <w:rsid w:val="005B65FA"/>
    <w:rsid w:val="005B66F0"/>
    <w:rsid w:val="005B690A"/>
    <w:rsid w:val="005B6E87"/>
    <w:rsid w:val="005B778F"/>
    <w:rsid w:val="005C01CC"/>
    <w:rsid w:val="005C1FBE"/>
    <w:rsid w:val="005C2636"/>
    <w:rsid w:val="005C5577"/>
    <w:rsid w:val="005C6567"/>
    <w:rsid w:val="005C6726"/>
    <w:rsid w:val="005C6E83"/>
    <w:rsid w:val="005C6ED1"/>
    <w:rsid w:val="005C77ED"/>
    <w:rsid w:val="005C7C1C"/>
    <w:rsid w:val="005D0D33"/>
    <w:rsid w:val="005D0D5C"/>
    <w:rsid w:val="005D2A38"/>
    <w:rsid w:val="005D3106"/>
    <w:rsid w:val="005D3310"/>
    <w:rsid w:val="005D33FF"/>
    <w:rsid w:val="005D4622"/>
    <w:rsid w:val="005D46D0"/>
    <w:rsid w:val="005D4C70"/>
    <w:rsid w:val="005D4E6E"/>
    <w:rsid w:val="005D51F4"/>
    <w:rsid w:val="005D6351"/>
    <w:rsid w:val="005D6DAA"/>
    <w:rsid w:val="005D7074"/>
    <w:rsid w:val="005D757B"/>
    <w:rsid w:val="005D78FC"/>
    <w:rsid w:val="005D7EDA"/>
    <w:rsid w:val="005E00C3"/>
    <w:rsid w:val="005E034B"/>
    <w:rsid w:val="005E1C01"/>
    <w:rsid w:val="005E24CC"/>
    <w:rsid w:val="005E2EB9"/>
    <w:rsid w:val="005E364D"/>
    <w:rsid w:val="005E3E52"/>
    <w:rsid w:val="005E3FC0"/>
    <w:rsid w:val="005E41DE"/>
    <w:rsid w:val="005E586B"/>
    <w:rsid w:val="005E5CBD"/>
    <w:rsid w:val="005E70DF"/>
    <w:rsid w:val="005E792F"/>
    <w:rsid w:val="005E7AAE"/>
    <w:rsid w:val="005E7C72"/>
    <w:rsid w:val="005F0148"/>
    <w:rsid w:val="005F0E65"/>
    <w:rsid w:val="005F1244"/>
    <w:rsid w:val="005F2026"/>
    <w:rsid w:val="005F20DF"/>
    <w:rsid w:val="005F34BB"/>
    <w:rsid w:val="005F4214"/>
    <w:rsid w:val="005F4804"/>
    <w:rsid w:val="005F49D1"/>
    <w:rsid w:val="005F4BD1"/>
    <w:rsid w:val="005F4E45"/>
    <w:rsid w:val="005F5031"/>
    <w:rsid w:val="005F507B"/>
    <w:rsid w:val="005F74B0"/>
    <w:rsid w:val="0060000C"/>
    <w:rsid w:val="00601A63"/>
    <w:rsid w:val="00601E7F"/>
    <w:rsid w:val="00602075"/>
    <w:rsid w:val="0060317C"/>
    <w:rsid w:val="006033FC"/>
    <w:rsid w:val="00604415"/>
    <w:rsid w:val="00604C1A"/>
    <w:rsid w:val="0060512C"/>
    <w:rsid w:val="00605EB0"/>
    <w:rsid w:val="006062E9"/>
    <w:rsid w:val="00606B06"/>
    <w:rsid w:val="00607202"/>
    <w:rsid w:val="006074A1"/>
    <w:rsid w:val="0060798C"/>
    <w:rsid w:val="00607E58"/>
    <w:rsid w:val="00610206"/>
    <w:rsid w:val="0061130E"/>
    <w:rsid w:val="00611769"/>
    <w:rsid w:val="00611ABC"/>
    <w:rsid w:val="006122BA"/>
    <w:rsid w:val="0061254B"/>
    <w:rsid w:val="006126E9"/>
    <w:rsid w:val="0061342A"/>
    <w:rsid w:val="00614261"/>
    <w:rsid w:val="00614394"/>
    <w:rsid w:val="00614788"/>
    <w:rsid w:val="00614DBE"/>
    <w:rsid w:val="00615D2C"/>
    <w:rsid w:val="00616BBE"/>
    <w:rsid w:val="006170C8"/>
    <w:rsid w:val="00617508"/>
    <w:rsid w:val="00617B07"/>
    <w:rsid w:val="00617D57"/>
    <w:rsid w:val="00617F91"/>
    <w:rsid w:val="00620A25"/>
    <w:rsid w:val="0062123F"/>
    <w:rsid w:val="00621DBA"/>
    <w:rsid w:val="006224BE"/>
    <w:rsid w:val="006228E0"/>
    <w:rsid w:val="006236F3"/>
    <w:rsid w:val="00623E53"/>
    <w:rsid w:val="00624DC6"/>
    <w:rsid w:val="00627220"/>
    <w:rsid w:val="00627CF6"/>
    <w:rsid w:val="0063017E"/>
    <w:rsid w:val="00630A71"/>
    <w:rsid w:val="00631303"/>
    <w:rsid w:val="0063150A"/>
    <w:rsid w:val="00631520"/>
    <w:rsid w:val="0063214A"/>
    <w:rsid w:val="00632E12"/>
    <w:rsid w:val="00633DAB"/>
    <w:rsid w:val="00634367"/>
    <w:rsid w:val="00634530"/>
    <w:rsid w:val="00634643"/>
    <w:rsid w:val="00634780"/>
    <w:rsid w:val="00636F5D"/>
    <w:rsid w:val="006378BF"/>
    <w:rsid w:val="0064025F"/>
    <w:rsid w:val="00640269"/>
    <w:rsid w:val="00640BE4"/>
    <w:rsid w:val="00640D83"/>
    <w:rsid w:val="00640FD6"/>
    <w:rsid w:val="00641FC0"/>
    <w:rsid w:val="00643682"/>
    <w:rsid w:val="006439AD"/>
    <w:rsid w:val="00643D6B"/>
    <w:rsid w:val="00643DA8"/>
    <w:rsid w:val="00644258"/>
    <w:rsid w:val="00645188"/>
    <w:rsid w:val="00645960"/>
    <w:rsid w:val="00645F5F"/>
    <w:rsid w:val="006474F4"/>
    <w:rsid w:val="006476CA"/>
    <w:rsid w:val="00647D6A"/>
    <w:rsid w:val="00647E25"/>
    <w:rsid w:val="0065040C"/>
    <w:rsid w:val="0065125C"/>
    <w:rsid w:val="006545EB"/>
    <w:rsid w:val="00654AB8"/>
    <w:rsid w:val="00654C01"/>
    <w:rsid w:val="00654FC1"/>
    <w:rsid w:val="00655658"/>
    <w:rsid w:val="00656204"/>
    <w:rsid w:val="0065669F"/>
    <w:rsid w:val="00656C81"/>
    <w:rsid w:val="00660322"/>
    <w:rsid w:val="0066087B"/>
    <w:rsid w:val="00662B12"/>
    <w:rsid w:val="00662B62"/>
    <w:rsid w:val="00662D5C"/>
    <w:rsid w:val="00663568"/>
    <w:rsid w:val="0066456F"/>
    <w:rsid w:val="00664A09"/>
    <w:rsid w:val="00664A1F"/>
    <w:rsid w:val="00670229"/>
    <w:rsid w:val="00670494"/>
    <w:rsid w:val="00671255"/>
    <w:rsid w:val="0067141B"/>
    <w:rsid w:val="0067206C"/>
    <w:rsid w:val="00672C94"/>
    <w:rsid w:val="00674AB7"/>
    <w:rsid w:val="00674F79"/>
    <w:rsid w:val="0067522E"/>
    <w:rsid w:val="00675A92"/>
    <w:rsid w:val="00675FCE"/>
    <w:rsid w:val="006760E9"/>
    <w:rsid w:val="00680483"/>
    <w:rsid w:val="00680561"/>
    <w:rsid w:val="006806FC"/>
    <w:rsid w:val="00680F30"/>
    <w:rsid w:val="00681D86"/>
    <w:rsid w:val="00681EB4"/>
    <w:rsid w:val="00681EBB"/>
    <w:rsid w:val="00682064"/>
    <w:rsid w:val="006829A9"/>
    <w:rsid w:val="00682B8B"/>
    <w:rsid w:val="00683100"/>
    <w:rsid w:val="00683292"/>
    <w:rsid w:val="00685406"/>
    <w:rsid w:val="00685C85"/>
    <w:rsid w:val="00685D7B"/>
    <w:rsid w:val="006863F8"/>
    <w:rsid w:val="0068661C"/>
    <w:rsid w:val="006866B4"/>
    <w:rsid w:val="006868DF"/>
    <w:rsid w:val="00687CFA"/>
    <w:rsid w:val="0069001E"/>
    <w:rsid w:val="006909F2"/>
    <w:rsid w:val="00691575"/>
    <w:rsid w:val="00691676"/>
    <w:rsid w:val="00691957"/>
    <w:rsid w:val="00691E20"/>
    <w:rsid w:val="00692BAE"/>
    <w:rsid w:val="00692CA6"/>
    <w:rsid w:val="0069304B"/>
    <w:rsid w:val="0069340C"/>
    <w:rsid w:val="00694360"/>
    <w:rsid w:val="0069530C"/>
    <w:rsid w:val="00696479"/>
    <w:rsid w:val="00696552"/>
    <w:rsid w:val="00696A0B"/>
    <w:rsid w:val="0069712A"/>
    <w:rsid w:val="006975EA"/>
    <w:rsid w:val="0069794C"/>
    <w:rsid w:val="00697CBD"/>
    <w:rsid w:val="00697CD3"/>
    <w:rsid w:val="006A0928"/>
    <w:rsid w:val="006A0E22"/>
    <w:rsid w:val="006A365A"/>
    <w:rsid w:val="006A428C"/>
    <w:rsid w:val="006A47D3"/>
    <w:rsid w:val="006A493D"/>
    <w:rsid w:val="006A4A27"/>
    <w:rsid w:val="006A4BC7"/>
    <w:rsid w:val="006A4C21"/>
    <w:rsid w:val="006A5272"/>
    <w:rsid w:val="006A588E"/>
    <w:rsid w:val="006A621E"/>
    <w:rsid w:val="006A7112"/>
    <w:rsid w:val="006A7800"/>
    <w:rsid w:val="006B0700"/>
    <w:rsid w:val="006B0CA7"/>
    <w:rsid w:val="006B1964"/>
    <w:rsid w:val="006B1B33"/>
    <w:rsid w:val="006B30DF"/>
    <w:rsid w:val="006B4012"/>
    <w:rsid w:val="006B4AB5"/>
    <w:rsid w:val="006B5A3F"/>
    <w:rsid w:val="006B5B2B"/>
    <w:rsid w:val="006B68F1"/>
    <w:rsid w:val="006B7069"/>
    <w:rsid w:val="006C008F"/>
    <w:rsid w:val="006C1658"/>
    <w:rsid w:val="006C26DF"/>
    <w:rsid w:val="006C2827"/>
    <w:rsid w:val="006C2A2C"/>
    <w:rsid w:val="006C33EC"/>
    <w:rsid w:val="006C3777"/>
    <w:rsid w:val="006C4E20"/>
    <w:rsid w:val="006C4EA5"/>
    <w:rsid w:val="006C53BF"/>
    <w:rsid w:val="006C543A"/>
    <w:rsid w:val="006C5535"/>
    <w:rsid w:val="006C5B34"/>
    <w:rsid w:val="006C6BCA"/>
    <w:rsid w:val="006C708A"/>
    <w:rsid w:val="006C7D98"/>
    <w:rsid w:val="006D03FF"/>
    <w:rsid w:val="006D082C"/>
    <w:rsid w:val="006D0D25"/>
    <w:rsid w:val="006D1494"/>
    <w:rsid w:val="006D26FA"/>
    <w:rsid w:val="006D2DF2"/>
    <w:rsid w:val="006D35CB"/>
    <w:rsid w:val="006D4A01"/>
    <w:rsid w:val="006D4F03"/>
    <w:rsid w:val="006D5213"/>
    <w:rsid w:val="006D5514"/>
    <w:rsid w:val="006D6C66"/>
    <w:rsid w:val="006D7D78"/>
    <w:rsid w:val="006E007C"/>
    <w:rsid w:val="006E018B"/>
    <w:rsid w:val="006E046E"/>
    <w:rsid w:val="006E1A37"/>
    <w:rsid w:val="006E1C18"/>
    <w:rsid w:val="006E2453"/>
    <w:rsid w:val="006E3954"/>
    <w:rsid w:val="006E4E42"/>
    <w:rsid w:val="006E5A46"/>
    <w:rsid w:val="006E651A"/>
    <w:rsid w:val="006E65FD"/>
    <w:rsid w:val="006E7100"/>
    <w:rsid w:val="006E7568"/>
    <w:rsid w:val="006F032C"/>
    <w:rsid w:val="006F0964"/>
    <w:rsid w:val="006F1256"/>
    <w:rsid w:val="006F1FA8"/>
    <w:rsid w:val="006F2216"/>
    <w:rsid w:val="006F3C5F"/>
    <w:rsid w:val="006F3E79"/>
    <w:rsid w:val="006F6446"/>
    <w:rsid w:val="006F6809"/>
    <w:rsid w:val="006F7282"/>
    <w:rsid w:val="007002E2"/>
    <w:rsid w:val="00700404"/>
    <w:rsid w:val="00700D1C"/>
    <w:rsid w:val="00700D2D"/>
    <w:rsid w:val="007020CD"/>
    <w:rsid w:val="00702473"/>
    <w:rsid w:val="00702782"/>
    <w:rsid w:val="00702F49"/>
    <w:rsid w:val="00703234"/>
    <w:rsid w:val="00703904"/>
    <w:rsid w:val="00703E46"/>
    <w:rsid w:val="00704E76"/>
    <w:rsid w:val="00705DB0"/>
    <w:rsid w:val="00710505"/>
    <w:rsid w:val="007112E5"/>
    <w:rsid w:val="007117D5"/>
    <w:rsid w:val="00711871"/>
    <w:rsid w:val="00712622"/>
    <w:rsid w:val="007127B2"/>
    <w:rsid w:val="00712F5E"/>
    <w:rsid w:val="00713006"/>
    <w:rsid w:val="007165B5"/>
    <w:rsid w:val="0071718A"/>
    <w:rsid w:val="007171A1"/>
    <w:rsid w:val="007175C2"/>
    <w:rsid w:val="00717A39"/>
    <w:rsid w:val="00720E8E"/>
    <w:rsid w:val="00721614"/>
    <w:rsid w:val="00721E37"/>
    <w:rsid w:val="007221E2"/>
    <w:rsid w:val="00723416"/>
    <w:rsid w:val="00723AAA"/>
    <w:rsid w:val="00723B51"/>
    <w:rsid w:val="007259C2"/>
    <w:rsid w:val="00726DEC"/>
    <w:rsid w:val="00726FA9"/>
    <w:rsid w:val="007304FF"/>
    <w:rsid w:val="007322AB"/>
    <w:rsid w:val="007329D2"/>
    <w:rsid w:val="007329DC"/>
    <w:rsid w:val="00732C73"/>
    <w:rsid w:val="007336A0"/>
    <w:rsid w:val="00734F75"/>
    <w:rsid w:val="007353A3"/>
    <w:rsid w:val="00736B55"/>
    <w:rsid w:val="00737B89"/>
    <w:rsid w:val="00740B78"/>
    <w:rsid w:val="0074136C"/>
    <w:rsid w:val="0074150C"/>
    <w:rsid w:val="00741DFB"/>
    <w:rsid w:val="00742B8C"/>
    <w:rsid w:val="00743D5F"/>
    <w:rsid w:val="00743FD7"/>
    <w:rsid w:val="007446C5"/>
    <w:rsid w:val="007454CD"/>
    <w:rsid w:val="00746485"/>
    <w:rsid w:val="007467A5"/>
    <w:rsid w:val="0074776E"/>
    <w:rsid w:val="007477C8"/>
    <w:rsid w:val="00747C91"/>
    <w:rsid w:val="0075091F"/>
    <w:rsid w:val="00751560"/>
    <w:rsid w:val="00752B4B"/>
    <w:rsid w:val="00752C78"/>
    <w:rsid w:val="00752E2F"/>
    <w:rsid w:val="00753654"/>
    <w:rsid w:val="0075388B"/>
    <w:rsid w:val="00753E16"/>
    <w:rsid w:val="00754957"/>
    <w:rsid w:val="007554CE"/>
    <w:rsid w:val="0075558E"/>
    <w:rsid w:val="0075622A"/>
    <w:rsid w:val="007573D3"/>
    <w:rsid w:val="0075794E"/>
    <w:rsid w:val="00760E03"/>
    <w:rsid w:val="00760E38"/>
    <w:rsid w:val="00761FED"/>
    <w:rsid w:val="007620B6"/>
    <w:rsid w:val="00764DE7"/>
    <w:rsid w:val="007653F6"/>
    <w:rsid w:val="0076633C"/>
    <w:rsid w:val="007664E3"/>
    <w:rsid w:val="007665F6"/>
    <w:rsid w:val="0076687C"/>
    <w:rsid w:val="0076691D"/>
    <w:rsid w:val="007673BE"/>
    <w:rsid w:val="007676C2"/>
    <w:rsid w:val="00767B57"/>
    <w:rsid w:val="007703FF"/>
    <w:rsid w:val="0077086A"/>
    <w:rsid w:val="00770B2C"/>
    <w:rsid w:val="00770DA6"/>
    <w:rsid w:val="00770DF6"/>
    <w:rsid w:val="00770EEE"/>
    <w:rsid w:val="007725BE"/>
    <w:rsid w:val="00772AE2"/>
    <w:rsid w:val="007743A7"/>
    <w:rsid w:val="00774827"/>
    <w:rsid w:val="00774F22"/>
    <w:rsid w:val="00774FB4"/>
    <w:rsid w:val="00776184"/>
    <w:rsid w:val="007802E2"/>
    <w:rsid w:val="00781228"/>
    <w:rsid w:val="00784ADB"/>
    <w:rsid w:val="00785D70"/>
    <w:rsid w:val="007861CA"/>
    <w:rsid w:val="00786A4A"/>
    <w:rsid w:val="0079243B"/>
    <w:rsid w:val="00792739"/>
    <w:rsid w:val="00793698"/>
    <w:rsid w:val="0079491E"/>
    <w:rsid w:val="00794C46"/>
    <w:rsid w:val="00794DCB"/>
    <w:rsid w:val="0079562C"/>
    <w:rsid w:val="0079603C"/>
    <w:rsid w:val="00796779"/>
    <w:rsid w:val="00796F03"/>
    <w:rsid w:val="00797AA9"/>
    <w:rsid w:val="00797AE8"/>
    <w:rsid w:val="007A0062"/>
    <w:rsid w:val="007A2946"/>
    <w:rsid w:val="007A2CA9"/>
    <w:rsid w:val="007A2F2D"/>
    <w:rsid w:val="007A3290"/>
    <w:rsid w:val="007A391E"/>
    <w:rsid w:val="007A4287"/>
    <w:rsid w:val="007A42AA"/>
    <w:rsid w:val="007A43ED"/>
    <w:rsid w:val="007A5093"/>
    <w:rsid w:val="007A5D26"/>
    <w:rsid w:val="007A76FF"/>
    <w:rsid w:val="007B1780"/>
    <w:rsid w:val="007B232D"/>
    <w:rsid w:val="007B3635"/>
    <w:rsid w:val="007B480F"/>
    <w:rsid w:val="007B4A85"/>
    <w:rsid w:val="007B4ED2"/>
    <w:rsid w:val="007B5549"/>
    <w:rsid w:val="007B7152"/>
    <w:rsid w:val="007C0F27"/>
    <w:rsid w:val="007C1C77"/>
    <w:rsid w:val="007C1CA2"/>
    <w:rsid w:val="007C1F17"/>
    <w:rsid w:val="007C2431"/>
    <w:rsid w:val="007C2901"/>
    <w:rsid w:val="007C34D8"/>
    <w:rsid w:val="007C3BA6"/>
    <w:rsid w:val="007C3C1B"/>
    <w:rsid w:val="007C3C70"/>
    <w:rsid w:val="007C3E9C"/>
    <w:rsid w:val="007C3F49"/>
    <w:rsid w:val="007C40B5"/>
    <w:rsid w:val="007C459F"/>
    <w:rsid w:val="007C6531"/>
    <w:rsid w:val="007C6C2F"/>
    <w:rsid w:val="007C72C3"/>
    <w:rsid w:val="007C785B"/>
    <w:rsid w:val="007C7DD5"/>
    <w:rsid w:val="007C7EBF"/>
    <w:rsid w:val="007D046B"/>
    <w:rsid w:val="007D04CE"/>
    <w:rsid w:val="007D0AD3"/>
    <w:rsid w:val="007D1B40"/>
    <w:rsid w:val="007D1F44"/>
    <w:rsid w:val="007D280F"/>
    <w:rsid w:val="007D3CFB"/>
    <w:rsid w:val="007D3E67"/>
    <w:rsid w:val="007D485C"/>
    <w:rsid w:val="007D6B4F"/>
    <w:rsid w:val="007E01D2"/>
    <w:rsid w:val="007E08CC"/>
    <w:rsid w:val="007E0B44"/>
    <w:rsid w:val="007E0BCF"/>
    <w:rsid w:val="007E0DC3"/>
    <w:rsid w:val="007E10A5"/>
    <w:rsid w:val="007E1256"/>
    <w:rsid w:val="007E191C"/>
    <w:rsid w:val="007E1B06"/>
    <w:rsid w:val="007E206D"/>
    <w:rsid w:val="007E3890"/>
    <w:rsid w:val="007E417B"/>
    <w:rsid w:val="007E4475"/>
    <w:rsid w:val="007E4D19"/>
    <w:rsid w:val="007E549A"/>
    <w:rsid w:val="007E549C"/>
    <w:rsid w:val="007E5575"/>
    <w:rsid w:val="007E5EF6"/>
    <w:rsid w:val="007E6B49"/>
    <w:rsid w:val="007F0306"/>
    <w:rsid w:val="007F0A26"/>
    <w:rsid w:val="007F2337"/>
    <w:rsid w:val="007F2BD8"/>
    <w:rsid w:val="007F31DF"/>
    <w:rsid w:val="007F34DA"/>
    <w:rsid w:val="007F3C82"/>
    <w:rsid w:val="007F3E20"/>
    <w:rsid w:val="007F4390"/>
    <w:rsid w:val="007F52FB"/>
    <w:rsid w:val="007F5FF7"/>
    <w:rsid w:val="007F71CD"/>
    <w:rsid w:val="007F7D36"/>
    <w:rsid w:val="00800789"/>
    <w:rsid w:val="008016DA"/>
    <w:rsid w:val="008022F6"/>
    <w:rsid w:val="0080268B"/>
    <w:rsid w:val="00802E92"/>
    <w:rsid w:val="00804C6F"/>
    <w:rsid w:val="00804D03"/>
    <w:rsid w:val="00804D12"/>
    <w:rsid w:val="00805F1B"/>
    <w:rsid w:val="00810456"/>
    <w:rsid w:val="00811EFB"/>
    <w:rsid w:val="0081241E"/>
    <w:rsid w:val="008130A3"/>
    <w:rsid w:val="00813593"/>
    <w:rsid w:val="008135B4"/>
    <w:rsid w:val="00813830"/>
    <w:rsid w:val="00813A10"/>
    <w:rsid w:val="00813EC3"/>
    <w:rsid w:val="008143CD"/>
    <w:rsid w:val="00815209"/>
    <w:rsid w:val="00815763"/>
    <w:rsid w:val="008170F1"/>
    <w:rsid w:val="0082009D"/>
    <w:rsid w:val="00820908"/>
    <w:rsid w:val="00820E63"/>
    <w:rsid w:val="008211A5"/>
    <w:rsid w:val="00822229"/>
    <w:rsid w:val="00823AE5"/>
    <w:rsid w:val="00823DF1"/>
    <w:rsid w:val="008240D4"/>
    <w:rsid w:val="0082413F"/>
    <w:rsid w:val="008259BB"/>
    <w:rsid w:val="0082706A"/>
    <w:rsid w:val="0083064A"/>
    <w:rsid w:val="00830D47"/>
    <w:rsid w:val="00831ABB"/>
    <w:rsid w:val="00832507"/>
    <w:rsid w:val="00833972"/>
    <w:rsid w:val="00834737"/>
    <w:rsid w:val="0083477D"/>
    <w:rsid w:val="00834F64"/>
    <w:rsid w:val="00835A36"/>
    <w:rsid w:val="00835B28"/>
    <w:rsid w:val="00836663"/>
    <w:rsid w:val="00836B80"/>
    <w:rsid w:val="0083785A"/>
    <w:rsid w:val="00837AC4"/>
    <w:rsid w:val="00841767"/>
    <w:rsid w:val="0084270C"/>
    <w:rsid w:val="00843ADC"/>
    <w:rsid w:val="00844049"/>
    <w:rsid w:val="008445B4"/>
    <w:rsid w:val="008460C2"/>
    <w:rsid w:val="008461E7"/>
    <w:rsid w:val="00846380"/>
    <w:rsid w:val="00847CBA"/>
    <w:rsid w:val="00847CFE"/>
    <w:rsid w:val="008507E8"/>
    <w:rsid w:val="00850A22"/>
    <w:rsid w:val="00850C79"/>
    <w:rsid w:val="00852348"/>
    <w:rsid w:val="008544B8"/>
    <w:rsid w:val="00855190"/>
    <w:rsid w:val="008554C2"/>
    <w:rsid w:val="008555AA"/>
    <w:rsid w:val="00855741"/>
    <w:rsid w:val="00855D1D"/>
    <w:rsid w:val="00856CD4"/>
    <w:rsid w:val="0085793F"/>
    <w:rsid w:val="00857979"/>
    <w:rsid w:val="00857A3A"/>
    <w:rsid w:val="00860556"/>
    <w:rsid w:val="00860F52"/>
    <w:rsid w:val="00861FB5"/>
    <w:rsid w:val="008626E7"/>
    <w:rsid w:val="00862B6C"/>
    <w:rsid w:val="00863B17"/>
    <w:rsid w:val="00864DAD"/>
    <w:rsid w:val="0086504D"/>
    <w:rsid w:val="00865AC0"/>
    <w:rsid w:val="008662C5"/>
    <w:rsid w:val="008664B6"/>
    <w:rsid w:val="00867D35"/>
    <w:rsid w:val="0087083E"/>
    <w:rsid w:val="00870D91"/>
    <w:rsid w:val="00871415"/>
    <w:rsid w:val="008719D7"/>
    <w:rsid w:val="00871D77"/>
    <w:rsid w:val="00872D84"/>
    <w:rsid w:val="008739DB"/>
    <w:rsid w:val="008743E1"/>
    <w:rsid w:val="00874F0B"/>
    <w:rsid w:val="008750E7"/>
    <w:rsid w:val="00875CAB"/>
    <w:rsid w:val="00876CED"/>
    <w:rsid w:val="00877D85"/>
    <w:rsid w:val="00880030"/>
    <w:rsid w:val="00882477"/>
    <w:rsid w:val="008826D8"/>
    <w:rsid w:val="00882ECC"/>
    <w:rsid w:val="008834A1"/>
    <w:rsid w:val="0088352B"/>
    <w:rsid w:val="00883629"/>
    <w:rsid w:val="00884D5B"/>
    <w:rsid w:val="008859FE"/>
    <w:rsid w:val="00885D93"/>
    <w:rsid w:val="008867D7"/>
    <w:rsid w:val="00887F78"/>
    <w:rsid w:val="0089075A"/>
    <w:rsid w:val="00891B62"/>
    <w:rsid w:val="008929F8"/>
    <w:rsid w:val="00893019"/>
    <w:rsid w:val="00893082"/>
    <w:rsid w:val="008936F8"/>
    <w:rsid w:val="00893761"/>
    <w:rsid w:val="0089391A"/>
    <w:rsid w:val="00893E8C"/>
    <w:rsid w:val="008943F0"/>
    <w:rsid w:val="00894C5A"/>
    <w:rsid w:val="00894F90"/>
    <w:rsid w:val="00895440"/>
    <w:rsid w:val="00895FCC"/>
    <w:rsid w:val="00896312"/>
    <w:rsid w:val="00896420"/>
    <w:rsid w:val="00896C6F"/>
    <w:rsid w:val="00896E93"/>
    <w:rsid w:val="0089755F"/>
    <w:rsid w:val="00897C56"/>
    <w:rsid w:val="008A0603"/>
    <w:rsid w:val="008A0D45"/>
    <w:rsid w:val="008A1341"/>
    <w:rsid w:val="008A17B8"/>
    <w:rsid w:val="008A26BB"/>
    <w:rsid w:val="008A3542"/>
    <w:rsid w:val="008A395E"/>
    <w:rsid w:val="008A3D65"/>
    <w:rsid w:val="008A55FB"/>
    <w:rsid w:val="008A5927"/>
    <w:rsid w:val="008A5BAB"/>
    <w:rsid w:val="008A6385"/>
    <w:rsid w:val="008A67F1"/>
    <w:rsid w:val="008A724F"/>
    <w:rsid w:val="008A7358"/>
    <w:rsid w:val="008B0417"/>
    <w:rsid w:val="008B045A"/>
    <w:rsid w:val="008B11F7"/>
    <w:rsid w:val="008B42FE"/>
    <w:rsid w:val="008B4AEE"/>
    <w:rsid w:val="008B4E67"/>
    <w:rsid w:val="008B5EAF"/>
    <w:rsid w:val="008B7706"/>
    <w:rsid w:val="008C07DD"/>
    <w:rsid w:val="008C095B"/>
    <w:rsid w:val="008C0DD3"/>
    <w:rsid w:val="008C1B38"/>
    <w:rsid w:val="008C1DA7"/>
    <w:rsid w:val="008C2155"/>
    <w:rsid w:val="008C2779"/>
    <w:rsid w:val="008C2E7F"/>
    <w:rsid w:val="008C3417"/>
    <w:rsid w:val="008C396C"/>
    <w:rsid w:val="008C5301"/>
    <w:rsid w:val="008C5500"/>
    <w:rsid w:val="008C5DE9"/>
    <w:rsid w:val="008C6C9A"/>
    <w:rsid w:val="008C7085"/>
    <w:rsid w:val="008C78B4"/>
    <w:rsid w:val="008C7A34"/>
    <w:rsid w:val="008D0B1C"/>
    <w:rsid w:val="008D16C3"/>
    <w:rsid w:val="008D1744"/>
    <w:rsid w:val="008D268A"/>
    <w:rsid w:val="008D348D"/>
    <w:rsid w:val="008D42B5"/>
    <w:rsid w:val="008D4A06"/>
    <w:rsid w:val="008D5356"/>
    <w:rsid w:val="008D5A93"/>
    <w:rsid w:val="008D5ACE"/>
    <w:rsid w:val="008D67C4"/>
    <w:rsid w:val="008D6B1C"/>
    <w:rsid w:val="008D6E76"/>
    <w:rsid w:val="008D7F5B"/>
    <w:rsid w:val="008E1364"/>
    <w:rsid w:val="008E2230"/>
    <w:rsid w:val="008E23DB"/>
    <w:rsid w:val="008E28C0"/>
    <w:rsid w:val="008E36AA"/>
    <w:rsid w:val="008E37E4"/>
    <w:rsid w:val="008E4538"/>
    <w:rsid w:val="008E54AD"/>
    <w:rsid w:val="008F1FCD"/>
    <w:rsid w:val="008F2524"/>
    <w:rsid w:val="008F3DAF"/>
    <w:rsid w:val="008F4939"/>
    <w:rsid w:val="008F515D"/>
    <w:rsid w:val="008F582C"/>
    <w:rsid w:val="008F5B19"/>
    <w:rsid w:val="008F5CC1"/>
    <w:rsid w:val="008F5E1F"/>
    <w:rsid w:val="008F7813"/>
    <w:rsid w:val="009008BA"/>
    <w:rsid w:val="00900C64"/>
    <w:rsid w:val="00901ED8"/>
    <w:rsid w:val="00901F3A"/>
    <w:rsid w:val="00903C2A"/>
    <w:rsid w:val="00903EB5"/>
    <w:rsid w:val="009040E4"/>
    <w:rsid w:val="009042C5"/>
    <w:rsid w:val="00905DFE"/>
    <w:rsid w:val="009062D0"/>
    <w:rsid w:val="00906FA6"/>
    <w:rsid w:val="009105AF"/>
    <w:rsid w:val="0091096D"/>
    <w:rsid w:val="009117FF"/>
    <w:rsid w:val="009119C1"/>
    <w:rsid w:val="00911C5C"/>
    <w:rsid w:val="009125D5"/>
    <w:rsid w:val="00913C0F"/>
    <w:rsid w:val="00914434"/>
    <w:rsid w:val="009150B8"/>
    <w:rsid w:val="009155BE"/>
    <w:rsid w:val="00915F01"/>
    <w:rsid w:val="009169C1"/>
    <w:rsid w:val="00916DB1"/>
    <w:rsid w:val="00916DF1"/>
    <w:rsid w:val="00917542"/>
    <w:rsid w:val="00917714"/>
    <w:rsid w:val="009177A5"/>
    <w:rsid w:val="00917D0E"/>
    <w:rsid w:val="0092080A"/>
    <w:rsid w:val="00922147"/>
    <w:rsid w:val="00922815"/>
    <w:rsid w:val="00922974"/>
    <w:rsid w:val="00922D08"/>
    <w:rsid w:val="00922D6E"/>
    <w:rsid w:val="00922DA3"/>
    <w:rsid w:val="00923008"/>
    <w:rsid w:val="00924053"/>
    <w:rsid w:val="00924B4F"/>
    <w:rsid w:val="00925188"/>
    <w:rsid w:val="00925975"/>
    <w:rsid w:val="009300EF"/>
    <w:rsid w:val="00930721"/>
    <w:rsid w:val="00930957"/>
    <w:rsid w:val="0093100E"/>
    <w:rsid w:val="00932A3B"/>
    <w:rsid w:val="00934212"/>
    <w:rsid w:val="00934615"/>
    <w:rsid w:val="00935228"/>
    <w:rsid w:val="009373D6"/>
    <w:rsid w:val="009400E2"/>
    <w:rsid w:val="00940CBE"/>
    <w:rsid w:val="00942E3A"/>
    <w:rsid w:val="00943150"/>
    <w:rsid w:val="009433BE"/>
    <w:rsid w:val="0094373C"/>
    <w:rsid w:val="00943D03"/>
    <w:rsid w:val="00943F40"/>
    <w:rsid w:val="009447E4"/>
    <w:rsid w:val="009448C5"/>
    <w:rsid w:val="00945DCE"/>
    <w:rsid w:val="00945F0F"/>
    <w:rsid w:val="00946AA5"/>
    <w:rsid w:val="009506E1"/>
    <w:rsid w:val="00950980"/>
    <w:rsid w:val="00950DCB"/>
    <w:rsid w:val="00950ECE"/>
    <w:rsid w:val="00951B48"/>
    <w:rsid w:val="009536A8"/>
    <w:rsid w:val="00953F92"/>
    <w:rsid w:val="009544FA"/>
    <w:rsid w:val="00954A47"/>
    <w:rsid w:val="0095683C"/>
    <w:rsid w:val="0095736A"/>
    <w:rsid w:val="00957486"/>
    <w:rsid w:val="00957883"/>
    <w:rsid w:val="0095793E"/>
    <w:rsid w:val="00957BDC"/>
    <w:rsid w:val="00957CAE"/>
    <w:rsid w:val="00960116"/>
    <w:rsid w:val="00960A5A"/>
    <w:rsid w:val="00960CAF"/>
    <w:rsid w:val="0096220C"/>
    <w:rsid w:val="009626FF"/>
    <w:rsid w:val="00962B1A"/>
    <w:rsid w:val="00963073"/>
    <w:rsid w:val="009641A1"/>
    <w:rsid w:val="009644C3"/>
    <w:rsid w:val="00965935"/>
    <w:rsid w:val="00966EBB"/>
    <w:rsid w:val="0096723B"/>
    <w:rsid w:val="009677B2"/>
    <w:rsid w:val="00967FBB"/>
    <w:rsid w:val="00970462"/>
    <w:rsid w:val="00970B5A"/>
    <w:rsid w:val="00970E22"/>
    <w:rsid w:val="00970EB2"/>
    <w:rsid w:val="00971586"/>
    <w:rsid w:val="009719B5"/>
    <w:rsid w:val="00973036"/>
    <w:rsid w:val="009735C3"/>
    <w:rsid w:val="009737A6"/>
    <w:rsid w:val="009737F5"/>
    <w:rsid w:val="009743A3"/>
    <w:rsid w:val="00974737"/>
    <w:rsid w:val="009752FD"/>
    <w:rsid w:val="00975784"/>
    <w:rsid w:val="0097779F"/>
    <w:rsid w:val="009778FD"/>
    <w:rsid w:val="00977FBB"/>
    <w:rsid w:val="00980168"/>
    <w:rsid w:val="00980230"/>
    <w:rsid w:val="0098027F"/>
    <w:rsid w:val="0098100C"/>
    <w:rsid w:val="00981BC3"/>
    <w:rsid w:val="00981F6F"/>
    <w:rsid w:val="00982836"/>
    <w:rsid w:val="00982E60"/>
    <w:rsid w:val="00983135"/>
    <w:rsid w:val="00983238"/>
    <w:rsid w:val="00983D02"/>
    <w:rsid w:val="00983D2F"/>
    <w:rsid w:val="009855B4"/>
    <w:rsid w:val="00985607"/>
    <w:rsid w:val="00985903"/>
    <w:rsid w:val="00985C00"/>
    <w:rsid w:val="00985EBA"/>
    <w:rsid w:val="00986439"/>
    <w:rsid w:val="009866F7"/>
    <w:rsid w:val="00987471"/>
    <w:rsid w:val="00990790"/>
    <w:rsid w:val="0099098C"/>
    <w:rsid w:val="0099214A"/>
    <w:rsid w:val="00992C0C"/>
    <w:rsid w:val="0099429F"/>
    <w:rsid w:val="00994BB9"/>
    <w:rsid w:val="00995206"/>
    <w:rsid w:val="00996668"/>
    <w:rsid w:val="00996BB8"/>
    <w:rsid w:val="00996E0D"/>
    <w:rsid w:val="009970C2"/>
    <w:rsid w:val="009972D3"/>
    <w:rsid w:val="009972FA"/>
    <w:rsid w:val="009975CE"/>
    <w:rsid w:val="009979C0"/>
    <w:rsid w:val="00997A1E"/>
    <w:rsid w:val="009A0B60"/>
    <w:rsid w:val="009A142C"/>
    <w:rsid w:val="009A1436"/>
    <w:rsid w:val="009A1A27"/>
    <w:rsid w:val="009A4E07"/>
    <w:rsid w:val="009A51AC"/>
    <w:rsid w:val="009A59CE"/>
    <w:rsid w:val="009A600B"/>
    <w:rsid w:val="009A6C1B"/>
    <w:rsid w:val="009A6ED5"/>
    <w:rsid w:val="009A7205"/>
    <w:rsid w:val="009B013E"/>
    <w:rsid w:val="009B0DBA"/>
    <w:rsid w:val="009B1CFA"/>
    <w:rsid w:val="009B23CB"/>
    <w:rsid w:val="009B27AA"/>
    <w:rsid w:val="009B2BAD"/>
    <w:rsid w:val="009B32CF"/>
    <w:rsid w:val="009B3E6A"/>
    <w:rsid w:val="009B3EBF"/>
    <w:rsid w:val="009B48D7"/>
    <w:rsid w:val="009B4AC7"/>
    <w:rsid w:val="009B5C38"/>
    <w:rsid w:val="009B6B95"/>
    <w:rsid w:val="009C1154"/>
    <w:rsid w:val="009C1305"/>
    <w:rsid w:val="009C15A0"/>
    <w:rsid w:val="009C1D1E"/>
    <w:rsid w:val="009C2934"/>
    <w:rsid w:val="009C2B21"/>
    <w:rsid w:val="009C2FBB"/>
    <w:rsid w:val="009C4129"/>
    <w:rsid w:val="009C4169"/>
    <w:rsid w:val="009C4251"/>
    <w:rsid w:val="009C48C5"/>
    <w:rsid w:val="009C4970"/>
    <w:rsid w:val="009C70FA"/>
    <w:rsid w:val="009C739A"/>
    <w:rsid w:val="009C7DDC"/>
    <w:rsid w:val="009C7EB4"/>
    <w:rsid w:val="009D1319"/>
    <w:rsid w:val="009D2303"/>
    <w:rsid w:val="009D4494"/>
    <w:rsid w:val="009D5163"/>
    <w:rsid w:val="009D5D3B"/>
    <w:rsid w:val="009D5EDD"/>
    <w:rsid w:val="009D6D92"/>
    <w:rsid w:val="009D71D3"/>
    <w:rsid w:val="009E0487"/>
    <w:rsid w:val="009E130B"/>
    <w:rsid w:val="009E2541"/>
    <w:rsid w:val="009E2734"/>
    <w:rsid w:val="009E2A6E"/>
    <w:rsid w:val="009E5AB9"/>
    <w:rsid w:val="009E6114"/>
    <w:rsid w:val="009E63A7"/>
    <w:rsid w:val="009E6864"/>
    <w:rsid w:val="009F154A"/>
    <w:rsid w:val="009F2616"/>
    <w:rsid w:val="009F27E3"/>
    <w:rsid w:val="009F28E2"/>
    <w:rsid w:val="009F310E"/>
    <w:rsid w:val="009F448F"/>
    <w:rsid w:val="009F4FB6"/>
    <w:rsid w:val="009F52C9"/>
    <w:rsid w:val="009F5B70"/>
    <w:rsid w:val="009F5BD6"/>
    <w:rsid w:val="009F5C86"/>
    <w:rsid w:val="009F5F6C"/>
    <w:rsid w:val="009F721C"/>
    <w:rsid w:val="009F72FF"/>
    <w:rsid w:val="009F7379"/>
    <w:rsid w:val="00A0164E"/>
    <w:rsid w:val="00A01855"/>
    <w:rsid w:val="00A01B32"/>
    <w:rsid w:val="00A020D0"/>
    <w:rsid w:val="00A02660"/>
    <w:rsid w:val="00A02A2D"/>
    <w:rsid w:val="00A03166"/>
    <w:rsid w:val="00A0323A"/>
    <w:rsid w:val="00A03760"/>
    <w:rsid w:val="00A03973"/>
    <w:rsid w:val="00A058A7"/>
    <w:rsid w:val="00A05BBD"/>
    <w:rsid w:val="00A06591"/>
    <w:rsid w:val="00A1009D"/>
    <w:rsid w:val="00A10E6B"/>
    <w:rsid w:val="00A11A31"/>
    <w:rsid w:val="00A125EA"/>
    <w:rsid w:val="00A1297B"/>
    <w:rsid w:val="00A13293"/>
    <w:rsid w:val="00A13A7E"/>
    <w:rsid w:val="00A13BFC"/>
    <w:rsid w:val="00A13D5D"/>
    <w:rsid w:val="00A13E4F"/>
    <w:rsid w:val="00A1483D"/>
    <w:rsid w:val="00A149B5"/>
    <w:rsid w:val="00A14AD3"/>
    <w:rsid w:val="00A1637B"/>
    <w:rsid w:val="00A17689"/>
    <w:rsid w:val="00A206D0"/>
    <w:rsid w:val="00A20BF4"/>
    <w:rsid w:val="00A216A2"/>
    <w:rsid w:val="00A219CD"/>
    <w:rsid w:val="00A21CC1"/>
    <w:rsid w:val="00A24E61"/>
    <w:rsid w:val="00A24F7D"/>
    <w:rsid w:val="00A255C2"/>
    <w:rsid w:val="00A27399"/>
    <w:rsid w:val="00A27808"/>
    <w:rsid w:val="00A309EF"/>
    <w:rsid w:val="00A31630"/>
    <w:rsid w:val="00A3185F"/>
    <w:rsid w:val="00A3199F"/>
    <w:rsid w:val="00A33571"/>
    <w:rsid w:val="00A344C1"/>
    <w:rsid w:val="00A35BC1"/>
    <w:rsid w:val="00A35C0F"/>
    <w:rsid w:val="00A36491"/>
    <w:rsid w:val="00A3683F"/>
    <w:rsid w:val="00A37334"/>
    <w:rsid w:val="00A3734B"/>
    <w:rsid w:val="00A37759"/>
    <w:rsid w:val="00A37BF6"/>
    <w:rsid w:val="00A410D0"/>
    <w:rsid w:val="00A4188D"/>
    <w:rsid w:val="00A42402"/>
    <w:rsid w:val="00A428BB"/>
    <w:rsid w:val="00A42B89"/>
    <w:rsid w:val="00A44B5C"/>
    <w:rsid w:val="00A46A53"/>
    <w:rsid w:val="00A47586"/>
    <w:rsid w:val="00A47A22"/>
    <w:rsid w:val="00A51700"/>
    <w:rsid w:val="00A519BB"/>
    <w:rsid w:val="00A51EE1"/>
    <w:rsid w:val="00A527D2"/>
    <w:rsid w:val="00A535F5"/>
    <w:rsid w:val="00A5453C"/>
    <w:rsid w:val="00A54AD0"/>
    <w:rsid w:val="00A552E7"/>
    <w:rsid w:val="00A55374"/>
    <w:rsid w:val="00A55ACC"/>
    <w:rsid w:val="00A57327"/>
    <w:rsid w:val="00A57E21"/>
    <w:rsid w:val="00A57EBA"/>
    <w:rsid w:val="00A607D5"/>
    <w:rsid w:val="00A60AE6"/>
    <w:rsid w:val="00A61049"/>
    <w:rsid w:val="00A6128B"/>
    <w:rsid w:val="00A61337"/>
    <w:rsid w:val="00A62619"/>
    <w:rsid w:val="00A62BF2"/>
    <w:rsid w:val="00A63CD2"/>
    <w:rsid w:val="00A63FCF"/>
    <w:rsid w:val="00A64112"/>
    <w:rsid w:val="00A64ABA"/>
    <w:rsid w:val="00A655CB"/>
    <w:rsid w:val="00A6681C"/>
    <w:rsid w:val="00A67A5E"/>
    <w:rsid w:val="00A67B95"/>
    <w:rsid w:val="00A67E74"/>
    <w:rsid w:val="00A705AF"/>
    <w:rsid w:val="00A71237"/>
    <w:rsid w:val="00A7231B"/>
    <w:rsid w:val="00A72B93"/>
    <w:rsid w:val="00A73018"/>
    <w:rsid w:val="00A73036"/>
    <w:rsid w:val="00A730BB"/>
    <w:rsid w:val="00A7478B"/>
    <w:rsid w:val="00A74C61"/>
    <w:rsid w:val="00A75AB9"/>
    <w:rsid w:val="00A76179"/>
    <w:rsid w:val="00A76D05"/>
    <w:rsid w:val="00A76DA4"/>
    <w:rsid w:val="00A779C7"/>
    <w:rsid w:val="00A77C38"/>
    <w:rsid w:val="00A8022C"/>
    <w:rsid w:val="00A8062C"/>
    <w:rsid w:val="00A80EA3"/>
    <w:rsid w:val="00A817D0"/>
    <w:rsid w:val="00A8316F"/>
    <w:rsid w:val="00A83B12"/>
    <w:rsid w:val="00A83CB3"/>
    <w:rsid w:val="00A8483D"/>
    <w:rsid w:val="00A84F34"/>
    <w:rsid w:val="00A8559B"/>
    <w:rsid w:val="00A863AA"/>
    <w:rsid w:val="00A87DB2"/>
    <w:rsid w:val="00A90E19"/>
    <w:rsid w:val="00A917BC"/>
    <w:rsid w:val="00A91918"/>
    <w:rsid w:val="00A91BCE"/>
    <w:rsid w:val="00A92932"/>
    <w:rsid w:val="00A939C7"/>
    <w:rsid w:val="00A946AF"/>
    <w:rsid w:val="00A9496C"/>
    <w:rsid w:val="00A94C5A"/>
    <w:rsid w:val="00A954E9"/>
    <w:rsid w:val="00A954ED"/>
    <w:rsid w:val="00A9552E"/>
    <w:rsid w:val="00A95782"/>
    <w:rsid w:val="00A9592F"/>
    <w:rsid w:val="00A9686B"/>
    <w:rsid w:val="00AA0201"/>
    <w:rsid w:val="00AA150F"/>
    <w:rsid w:val="00AA172A"/>
    <w:rsid w:val="00AA1CD7"/>
    <w:rsid w:val="00AA1F2B"/>
    <w:rsid w:val="00AA2BC8"/>
    <w:rsid w:val="00AA3794"/>
    <w:rsid w:val="00AA396C"/>
    <w:rsid w:val="00AA476A"/>
    <w:rsid w:val="00AA5E98"/>
    <w:rsid w:val="00AA61BB"/>
    <w:rsid w:val="00AA6DB5"/>
    <w:rsid w:val="00AA6DBD"/>
    <w:rsid w:val="00AA7877"/>
    <w:rsid w:val="00AA7E70"/>
    <w:rsid w:val="00AB0558"/>
    <w:rsid w:val="00AB1B30"/>
    <w:rsid w:val="00AB1CBA"/>
    <w:rsid w:val="00AB1CCB"/>
    <w:rsid w:val="00AB26F1"/>
    <w:rsid w:val="00AB2BE1"/>
    <w:rsid w:val="00AB2D37"/>
    <w:rsid w:val="00AB3280"/>
    <w:rsid w:val="00AB35F5"/>
    <w:rsid w:val="00AB3AC1"/>
    <w:rsid w:val="00AB463C"/>
    <w:rsid w:val="00AB4AEA"/>
    <w:rsid w:val="00AB4AEF"/>
    <w:rsid w:val="00AB4CE0"/>
    <w:rsid w:val="00AB7FD1"/>
    <w:rsid w:val="00AC186C"/>
    <w:rsid w:val="00AC1D4B"/>
    <w:rsid w:val="00AC2AD0"/>
    <w:rsid w:val="00AC2F56"/>
    <w:rsid w:val="00AC336F"/>
    <w:rsid w:val="00AC3987"/>
    <w:rsid w:val="00AC5C95"/>
    <w:rsid w:val="00AC6CA9"/>
    <w:rsid w:val="00AC6DE6"/>
    <w:rsid w:val="00AC714A"/>
    <w:rsid w:val="00AC7433"/>
    <w:rsid w:val="00AD01C6"/>
    <w:rsid w:val="00AD0DA5"/>
    <w:rsid w:val="00AD150B"/>
    <w:rsid w:val="00AD1AC8"/>
    <w:rsid w:val="00AD2982"/>
    <w:rsid w:val="00AD299F"/>
    <w:rsid w:val="00AD3FEA"/>
    <w:rsid w:val="00AD44B5"/>
    <w:rsid w:val="00AD4D70"/>
    <w:rsid w:val="00AD7DD6"/>
    <w:rsid w:val="00AE012D"/>
    <w:rsid w:val="00AE0FBE"/>
    <w:rsid w:val="00AE189C"/>
    <w:rsid w:val="00AE1CBA"/>
    <w:rsid w:val="00AE298E"/>
    <w:rsid w:val="00AE2E10"/>
    <w:rsid w:val="00AE5068"/>
    <w:rsid w:val="00AE5305"/>
    <w:rsid w:val="00AE57CF"/>
    <w:rsid w:val="00AE5C0B"/>
    <w:rsid w:val="00AF10AB"/>
    <w:rsid w:val="00AF1320"/>
    <w:rsid w:val="00AF18C4"/>
    <w:rsid w:val="00AF1A52"/>
    <w:rsid w:val="00AF1BE9"/>
    <w:rsid w:val="00AF2CCF"/>
    <w:rsid w:val="00AF31EF"/>
    <w:rsid w:val="00AF33EA"/>
    <w:rsid w:val="00AF3BF8"/>
    <w:rsid w:val="00AF41F4"/>
    <w:rsid w:val="00AF42C0"/>
    <w:rsid w:val="00AF42DA"/>
    <w:rsid w:val="00AF4965"/>
    <w:rsid w:val="00AF62FD"/>
    <w:rsid w:val="00AF751F"/>
    <w:rsid w:val="00B0059F"/>
    <w:rsid w:val="00B00F4A"/>
    <w:rsid w:val="00B01290"/>
    <w:rsid w:val="00B01B93"/>
    <w:rsid w:val="00B023FE"/>
    <w:rsid w:val="00B04C51"/>
    <w:rsid w:val="00B058A1"/>
    <w:rsid w:val="00B067EC"/>
    <w:rsid w:val="00B07B6D"/>
    <w:rsid w:val="00B10031"/>
    <w:rsid w:val="00B10257"/>
    <w:rsid w:val="00B1033A"/>
    <w:rsid w:val="00B109B1"/>
    <w:rsid w:val="00B1120B"/>
    <w:rsid w:val="00B11214"/>
    <w:rsid w:val="00B114E6"/>
    <w:rsid w:val="00B11731"/>
    <w:rsid w:val="00B11C19"/>
    <w:rsid w:val="00B1210E"/>
    <w:rsid w:val="00B12526"/>
    <w:rsid w:val="00B12948"/>
    <w:rsid w:val="00B12D6D"/>
    <w:rsid w:val="00B12DB3"/>
    <w:rsid w:val="00B1326B"/>
    <w:rsid w:val="00B14392"/>
    <w:rsid w:val="00B146C8"/>
    <w:rsid w:val="00B15233"/>
    <w:rsid w:val="00B1578C"/>
    <w:rsid w:val="00B15BF9"/>
    <w:rsid w:val="00B15DBC"/>
    <w:rsid w:val="00B163C2"/>
    <w:rsid w:val="00B164BB"/>
    <w:rsid w:val="00B166DF"/>
    <w:rsid w:val="00B17B19"/>
    <w:rsid w:val="00B209A4"/>
    <w:rsid w:val="00B20E65"/>
    <w:rsid w:val="00B21930"/>
    <w:rsid w:val="00B21C31"/>
    <w:rsid w:val="00B21DF7"/>
    <w:rsid w:val="00B228D3"/>
    <w:rsid w:val="00B228D5"/>
    <w:rsid w:val="00B23782"/>
    <w:rsid w:val="00B241D5"/>
    <w:rsid w:val="00B249A7"/>
    <w:rsid w:val="00B25695"/>
    <w:rsid w:val="00B257B5"/>
    <w:rsid w:val="00B267BF"/>
    <w:rsid w:val="00B278C4"/>
    <w:rsid w:val="00B308BC"/>
    <w:rsid w:val="00B30E9A"/>
    <w:rsid w:val="00B31321"/>
    <w:rsid w:val="00B314E7"/>
    <w:rsid w:val="00B3225F"/>
    <w:rsid w:val="00B340C5"/>
    <w:rsid w:val="00B3567D"/>
    <w:rsid w:val="00B35DA2"/>
    <w:rsid w:val="00B3625C"/>
    <w:rsid w:val="00B40A06"/>
    <w:rsid w:val="00B415EA"/>
    <w:rsid w:val="00B421BD"/>
    <w:rsid w:val="00B425E8"/>
    <w:rsid w:val="00B428B8"/>
    <w:rsid w:val="00B4314E"/>
    <w:rsid w:val="00B4315B"/>
    <w:rsid w:val="00B43CA0"/>
    <w:rsid w:val="00B44558"/>
    <w:rsid w:val="00B445A4"/>
    <w:rsid w:val="00B44929"/>
    <w:rsid w:val="00B4519A"/>
    <w:rsid w:val="00B455A2"/>
    <w:rsid w:val="00B45AF0"/>
    <w:rsid w:val="00B45E76"/>
    <w:rsid w:val="00B47F45"/>
    <w:rsid w:val="00B50BCC"/>
    <w:rsid w:val="00B50F1B"/>
    <w:rsid w:val="00B510DC"/>
    <w:rsid w:val="00B5255B"/>
    <w:rsid w:val="00B52E37"/>
    <w:rsid w:val="00B53289"/>
    <w:rsid w:val="00B537B1"/>
    <w:rsid w:val="00B53B3B"/>
    <w:rsid w:val="00B54666"/>
    <w:rsid w:val="00B55B60"/>
    <w:rsid w:val="00B56D3A"/>
    <w:rsid w:val="00B60A11"/>
    <w:rsid w:val="00B613A9"/>
    <w:rsid w:val="00B61F7E"/>
    <w:rsid w:val="00B625B5"/>
    <w:rsid w:val="00B62B72"/>
    <w:rsid w:val="00B62CF7"/>
    <w:rsid w:val="00B637CB"/>
    <w:rsid w:val="00B637DD"/>
    <w:rsid w:val="00B64825"/>
    <w:rsid w:val="00B64B33"/>
    <w:rsid w:val="00B656AD"/>
    <w:rsid w:val="00B65F44"/>
    <w:rsid w:val="00B66182"/>
    <w:rsid w:val="00B6629C"/>
    <w:rsid w:val="00B66DF6"/>
    <w:rsid w:val="00B67FC9"/>
    <w:rsid w:val="00B70AFF"/>
    <w:rsid w:val="00B727CF"/>
    <w:rsid w:val="00B73AFE"/>
    <w:rsid w:val="00B73E4D"/>
    <w:rsid w:val="00B7416C"/>
    <w:rsid w:val="00B746DE"/>
    <w:rsid w:val="00B7473B"/>
    <w:rsid w:val="00B752C1"/>
    <w:rsid w:val="00B75BB9"/>
    <w:rsid w:val="00B75EC3"/>
    <w:rsid w:val="00B76B46"/>
    <w:rsid w:val="00B76E8B"/>
    <w:rsid w:val="00B77155"/>
    <w:rsid w:val="00B80476"/>
    <w:rsid w:val="00B80FB3"/>
    <w:rsid w:val="00B8132B"/>
    <w:rsid w:val="00B81786"/>
    <w:rsid w:val="00B81987"/>
    <w:rsid w:val="00B819B5"/>
    <w:rsid w:val="00B81D48"/>
    <w:rsid w:val="00B81DDF"/>
    <w:rsid w:val="00B82C14"/>
    <w:rsid w:val="00B834E2"/>
    <w:rsid w:val="00B83631"/>
    <w:rsid w:val="00B8372E"/>
    <w:rsid w:val="00B840C5"/>
    <w:rsid w:val="00B85A17"/>
    <w:rsid w:val="00B85CAA"/>
    <w:rsid w:val="00B85F2E"/>
    <w:rsid w:val="00B867CB"/>
    <w:rsid w:val="00B870BD"/>
    <w:rsid w:val="00B908A8"/>
    <w:rsid w:val="00B9290C"/>
    <w:rsid w:val="00B935D2"/>
    <w:rsid w:val="00B93AC0"/>
    <w:rsid w:val="00B94637"/>
    <w:rsid w:val="00B94C9D"/>
    <w:rsid w:val="00B95638"/>
    <w:rsid w:val="00B95D34"/>
    <w:rsid w:val="00B95F09"/>
    <w:rsid w:val="00B96C20"/>
    <w:rsid w:val="00BA00A9"/>
    <w:rsid w:val="00BA0A43"/>
    <w:rsid w:val="00BA0A47"/>
    <w:rsid w:val="00BA17D8"/>
    <w:rsid w:val="00BA18FF"/>
    <w:rsid w:val="00BA4367"/>
    <w:rsid w:val="00BA5650"/>
    <w:rsid w:val="00BA74B7"/>
    <w:rsid w:val="00BA78BE"/>
    <w:rsid w:val="00BA7E91"/>
    <w:rsid w:val="00BB178B"/>
    <w:rsid w:val="00BB2BB0"/>
    <w:rsid w:val="00BB372D"/>
    <w:rsid w:val="00BB3C30"/>
    <w:rsid w:val="00BB4241"/>
    <w:rsid w:val="00BB473D"/>
    <w:rsid w:val="00BB5731"/>
    <w:rsid w:val="00BB58A6"/>
    <w:rsid w:val="00BB7445"/>
    <w:rsid w:val="00BC192E"/>
    <w:rsid w:val="00BC3516"/>
    <w:rsid w:val="00BC3523"/>
    <w:rsid w:val="00BC5544"/>
    <w:rsid w:val="00BC5D99"/>
    <w:rsid w:val="00BC5E0D"/>
    <w:rsid w:val="00BC612A"/>
    <w:rsid w:val="00BC6567"/>
    <w:rsid w:val="00BD2559"/>
    <w:rsid w:val="00BD283A"/>
    <w:rsid w:val="00BD3025"/>
    <w:rsid w:val="00BD3FCF"/>
    <w:rsid w:val="00BD44E2"/>
    <w:rsid w:val="00BD5CE5"/>
    <w:rsid w:val="00BD5D94"/>
    <w:rsid w:val="00BD604F"/>
    <w:rsid w:val="00BD782F"/>
    <w:rsid w:val="00BD78F0"/>
    <w:rsid w:val="00BD799A"/>
    <w:rsid w:val="00BE0353"/>
    <w:rsid w:val="00BE0B9B"/>
    <w:rsid w:val="00BE17E5"/>
    <w:rsid w:val="00BE1F46"/>
    <w:rsid w:val="00BE2320"/>
    <w:rsid w:val="00BE2A08"/>
    <w:rsid w:val="00BE35B0"/>
    <w:rsid w:val="00BE3C3E"/>
    <w:rsid w:val="00BE4BC9"/>
    <w:rsid w:val="00BE5BD4"/>
    <w:rsid w:val="00BE685E"/>
    <w:rsid w:val="00BE7361"/>
    <w:rsid w:val="00BE76F1"/>
    <w:rsid w:val="00BE7ECD"/>
    <w:rsid w:val="00BF0551"/>
    <w:rsid w:val="00BF2219"/>
    <w:rsid w:val="00BF2473"/>
    <w:rsid w:val="00BF2E02"/>
    <w:rsid w:val="00BF2F55"/>
    <w:rsid w:val="00BF30E2"/>
    <w:rsid w:val="00BF4694"/>
    <w:rsid w:val="00BF4D0F"/>
    <w:rsid w:val="00BF5289"/>
    <w:rsid w:val="00BF5768"/>
    <w:rsid w:val="00BF6B51"/>
    <w:rsid w:val="00BF7620"/>
    <w:rsid w:val="00BF7AB8"/>
    <w:rsid w:val="00C00F46"/>
    <w:rsid w:val="00C01C4D"/>
    <w:rsid w:val="00C01C83"/>
    <w:rsid w:val="00C02B33"/>
    <w:rsid w:val="00C03E0B"/>
    <w:rsid w:val="00C0462D"/>
    <w:rsid w:val="00C05553"/>
    <w:rsid w:val="00C05DBB"/>
    <w:rsid w:val="00C05E86"/>
    <w:rsid w:val="00C0630A"/>
    <w:rsid w:val="00C06E3A"/>
    <w:rsid w:val="00C10067"/>
    <w:rsid w:val="00C10949"/>
    <w:rsid w:val="00C129C6"/>
    <w:rsid w:val="00C1353A"/>
    <w:rsid w:val="00C13B5E"/>
    <w:rsid w:val="00C144F0"/>
    <w:rsid w:val="00C14DFF"/>
    <w:rsid w:val="00C14FA2"/>
    <w:rsid w:val="00C1506E"/>
    <w:rsid w:val="00C1639A"/>
    <w:rsid w:val="00C1649F"/>
    <w:rsid w:val="00C17B7F"/>
    <w:rsid w:val="00C20101"/>
    <w:rsid w:val="00C20898"/>
    <w:rsid w:val="00C209CE"/>
    <w:rsid w:val="00C2100A"/>
    <w:rsid w:val="00C2180B"/>
    <w:rsid w:val="00C21FC7"/>
    <w:rsid w:val="00C240FD"/>
    <w:rsid w:val="00C24952"/>
    <w:rsid w:val="00C2522B"/>
    <w:rsid w:val="00C25A16"/>
    <w:rsid w:val="00C27188"/>
    <w:rsid w:val="00C2721F"/>
    <w:rsid w:val="00C278D7"/>
    <w:rsid w:val="00C3003F"/>
    <w:rsid w:val="00C300E3"/>
    <w:rsid w:val="00C30AA2"/>
    <w:rsid w:val="00C30C99"/>
    <w:rsid w:val="00C31387"/>
    <w:rsid w:val="00C31760"/>
    <w:rsid w:val="00C33E4C"/>
    <w:rsid w:val="00C36476"/>
    <w:rsid w:val="00C36D24"/>
    <w:rsid w:val="00C37A1B"/>
    <w:rsid w:val="00C40787"/>
    <w:rsid w:val="00C40EB1"/>
    <w:rsid w:val="00C41014"/>
    <w:rsid w:val="00C411CE"/>
    <w:rsid w:val="00C4140D"/>
    <w:rsid w:val="00C41CAC"/>
    <w:rsid w:val="00C4232A"/>
    <w:rsid w:val="00C43040"/>
    <w:rsid w:val="00C431BE"/>
    <w:rsid w:val="00C4418C"/>
    <w:rsid w:val="00C453AE"/>
    <w:rsid w:val="00C454D8"/>
    <w:rsid w:val="00C4613A"/>
    <w:rsid w:val="00C4670F"/>
    <w:rsid w:val="00C46751"/>
    <w:rsid w:val="00C46B70"/>
    <w:rsid w:val="00C46C9A"/>
    <w:rsid w:val="00C46E81"/>
    <w:rsid w:val="00C4717C"/>
    <w:rsid w:val="00C477BD"/>
    <w:rsid w:val="00C47B71"/>
    <w:rsid w:val="00C509A1"/>
    <w:rsid w:val="00C50C5A"/>
    <w:rsid w:val="00C50C7D"/>
    <w:rsid w:val="00C5182B"/>
    <w:rsid w:val="00C51B34"/>
    <w:rsid w:val="00C5231C"/>
    <w:rsid w:val="00C52813"/>
    <w:rsid w:val="00C53619"/>
    <w:rsid w:val="00C53D6E"/>
    <w:rsid w:val="00C540D7"/>
    <w:rsid w:val="00C54227"/>
    <w:rsid w:val="00C546A8"/>
    <w:rsid w:val="00C5499F"/>
    <w:rsid w:val="00C54D4B"/>
    <w:rsid w:val="00C54DA0"/>
    <w:rsid w:val="00C557EC"/>
    <w:rsid w:val="00C557FC"/>
    <w:rsid w:val="00C5660D"/>
    <w:rsid w:val="00C56713"/>
    <w:rsid w:val="00C579FA"/>
    <w:rsid w:val="00C57A85"/>
    <w:rsid w:val="00C57F48"/>
    <w:rsid w:val="00C61201"/>
    <w:rsid w:val="00C6152A"/>
    <w:rsid w:val="00C617CE"/>
    <w:rsid w:val="00C61D0C"/>
    <w:rsid w:val="00C61EF1"/>
    <w:rsid w:val="00C6241E"/>
    <w:rsid w:val="00C6261C"/>
    <w:rsid w:val="00C6352F"/>
    <w:rsid w:val="00C63FED"/>
    <w:rsid w:val="00C65CC7"/>
    <w:rsid w:val="00C66422"/>
    <w:rsid w:val="00C66902"/>
    <w:rsid w:val="00C67149"/>
    <w:rsid w:val="00C671DC"/>
    <w:rsid w:val="00C6777E"/>
    <w:rsid w:val="00C67A0E"/>
    <w:rsid w:val="00C70633"/>
    <w:rsid w:val="00C70F62"/>
    <w:rsid w:val="00C7206A"/>
    <w:rsid w:val="00C72095"/>
    <w:rsid w:val="00C7332F"/>
    <w:rsid w:val="00C74517"/>
    <w:rsid w:val="00C762D9"/>
    <w:rsid w:val="00C763C4"/>
    <w:rsid w:val="00C76454"/>
    <w:rsid w:val="00C76E07"/>
    <w:rsid w:val="00C80362"/>
    <w:rsid w:val="00C81023"/>
    <w:rsid w:val="00C81336"/>
    <w:rsid w:val="00C82312"/>
    <w:rsid w:val="00C8250D"/>
    <w:rsid w:val="00C8254D"/>
    <w:rsid w:val="00C82579"/>
    <w:rsid w:val="00C82A98"/>
    <w:rsid w:val="00C82D31"/>
    <w:rsid w:val="00C8307F"/>
    <w:rsid w:val="00C838D4"/>
    <w:rsid w:val="00C83A85"/>
    <w:rsid w:val="00C84BDD"/>
    <w:rsid w:val="00C8611C"/>
    <w:rsid w:val="00C86C8A"/>
    <w:rsid w:val="00C877F8"/>
    <w:rsid w:val="00C906D9"/>
    <w:rsid w:val="00C90839"/>
    <w:rsid w:val="00C90B40"/>
    <w:rsid w:val="00C911F4"/>
    <w:rsid w:val="00C912EC"/>
    <w:rsid w:val="00C91565"/>
    <w:rsid w:val="00C91D8D"/>
    <w:rsid w:val="00C91F70"/>
    <w:rsid w:val="00C9247F"/>
    <w:rsid w:val="00C92C0A"/>
    <w:rsid w:val="00C9369B"/>
    <w:rsid w:val="00C9383D"/>
    <w:rsid w:val="00C949EF"/>
    <w:rsid w:val="00C94B15"/>
    <w:rsid w:val="00C95672"/>
    <w:rsid w:val="00C95A95"/>
    <w:rsid w:val="00C96D18"/>
    <w:rsid w:val="00CA104D"/>
    <w:rsid w:val="00CA23FC"/>
    <w:rsid w:val="00CA243A"/>
    <w:rsid w:val="00CA2DCF"/>
    <w:rsid w:val="00CA3D19"/>
    <w:rsid w:val="00CA5028"/>
    <w:rsid w:val="00CA5A61"/>
    <w:rsid w:val="00CA611A"/>
    <w:rsid w:val="00CA6623"/>
    <w:rsid w:val="00CA755E"/>
    <w:rsid w:val="00CA79B2"/>
    <w:rsid w:val="00CB0372"/>
    <w:rsid w:val="00CB08C1"/>
    <w:rsid w:val="00CB0B93"/>
    <w:rsid w:val="00CB1037"/>
    <w:rsid w:val="00CB14E4"/>
    <w:rsid w:val="00CB2559"/>
    <w:rsid w:val="00CB4226"/>
    <w:rsid w:val="00CB4834"/>
    <w:rsid w:val="00CB4B41"/>
    <w:rsid w:val="00CB563E"/>
    <w:rsid w:val="00CB7366"/>
    <w:rsid w:val="00CB7407"/>
    <w:rsid w:val="00CB751D"/>
    <w:rsid w:val="00CB767A"/>
    <w:rsid w:val="00CC00BD"/>
    <w:rsid w:val="00CC0D08"/>
    <w:rsid w:val="00CC1ABE"/>
    <w:rsid w:val="00CC1DD0"/>
    <w:rsid w:val="00CC2266"/>
    <w:rsid w:val="00CC2D9D"/>
    <w:rsid w:val="00CC33C0"/>
    <w:rsid w:val="00CC381F"/>
    <w:rsid w:val="00CC4414"/>
    <w:rsid w:val="00CC62E5"/>
    <w:rsid w:val="00CC66A4"/>
    <w:rsid w:val="00CC6B30"/>
    <w:rsid w:val="00CC70E0"/>
    <w:rsid w:val="00CC73F5"/>
    <w:rsid w:val="00CD1162"/>
    <w:rsid w:val="00CD1E58"/>
    <w:rsid w:val="00CD2B44"/>
    <w:rsid w:val="00CD3496"/>
    <w:rsid w:val="00CD499A"/>
    <w:rsid w:val="00CD5047"/>
    <w:rsid w:val="00CD58A1"/>
    <w:rsid w:val="00CD58FD"/>
    <w:rsid w:val="00CD5AB3"/>
    <w:rsid w:val="00CD5CAC"/>
    <w:rsid w:val="00CD6B81"/>
    <w:rsid w:val="00CD751E"/>
    <w:rsid w:val="00CD79DE"/>
    <w:rsid w:val="00CE1D5C"/>
    <w:rsid w:val="00CE26BE"/>
    <w:rsid w:val="00CE28A4"/>
    <w:rsid w:val="00CE2A2B"/>
    <w:rsid w:val="00CE331F"/>
    <w:rsid w:val="00CE37A3"/>
    <w:rsid w:val="00CE3E3B"/>
    <w:rsid w:val="00CE562F"/>
    <w:rsid w:val="00CE5BBA"/>
    <w:rsid w:val="00CE7FF2"/>
    <w:rsid w:val="00CF0274"/>
    <w:rsid w:val="00CF02B5"/>
    <w:rsid w:val="00CF061E"/>
    <w:rsid w:val="00CF069D"/>
    <w:rsid w:val="00CF0DA5"/>
    <w:rsid w:val="00CF16DF"/>
    <w:rsid w:val="00CF1BCB"/>
    <w:rsid w:val="00CF307F"/>
    <w:rsid w:val="00CF31A4"/>
    <w:rsid w:val="00CF38F7"/>
    <w:rsid w:val="00CF462A"/>
    <w:rsid w:val="00CF4F27"/>
    <w:rsid w:val="00CF50BE"/>
    <w:rsid w:val="00CF51B4"/>
    <w:rsid w:val="00CF6F99"/>
    <w:rsid w:val="00CF770B"/>
    <w:rsid w:val="00D001C6"/>
    <w:rsid w:val="00D03325"/>
    <w:rsid w:val="00D0399A"/>
    <w:rsid w:val="00D0548E"/>
    <w:rsid w:val="00D056D0"/>
    <w:rsid w:val="00D05F40"/>
    <w:rsid w:val="00D05F56"/>
    <w:rsid w:val="00D07A07"/>
    <w:rsid w:val="00D07F17"/>
    <w:rsid w:val="00D11583"/>
    <w:rsid w:val="00D11A2D"/>
    <w:rsid w:val="00D11ADF"/>
    <w:rsid w:val="00D12042"/>
    <w:rsid w:val="00D14C22"/>
    <w:rsid w:val="00D15E7C"/>
    <w:rsid w:val="00D16236"/>
    <w:rsid w:val="00D16EC3"/>
    <w:rsid w:val="00D2036A"/>
    <w:rsid w:val="00D20572"/>
    <w:rsid w:val="00D214D4"/>
    <w:rsid w:val="00D2274A"/>
    <w:rsid w:val="00D23B63"/>
    <w:rsid w:val="00D23D70"/>
    <w:rsid w:val="00D23F2B"/>
    <w:rsid w:val="00D23FB5"/>
    <w:rsid w:val="00D258FE"/>
    <w:rsid w:val="00D2643F"/>
    <w:rsid w:val="00D264C8"/>
    <w:rsid w:val="00D26B71"/>
    <w:rsid w:val="00D26BB1"/>
    <w:rsid w:val="00D26ED1"/>
    <w:rsid w:val="00D2799A"/>
    <w:rsid w:val="00D27AF7"/>
    <w:rsid w:val="00D27B18"/>
    <w:rsid w:val="00D303D9"/>
    <w:rsid w:val="00D31176"/>
    <w:rsid w:val="00D33365"/>
    <w:rsid w:val="00D3377E"/>
    <w:rsid w:val="00D33EDE"/>
    <w:rsid w:val="00D34A4A"/>
    <w:rsid w:val="00D35BB8"/>
    <w:rsid w:val="00D36A1A"/>
    <w:rsid w:val="00D36E83"/>
    <w:rsid w:val="00D4055E"/>
    <w:rsid w:val="00D405DE"/>
    <w:rsid w:val="00D414A2"/>
    <w:rsid w:val="00D42F5D"/>
    <w:rsid w:val="00D430A4"/>
    <w:rsid w:val="00D43CC1"/>
    <w:rsid w:val="00D4430F"/>
    <w:rsid w:val="00D443DE"/>
    <w:rsid w:val="00D44825"/>
    <w:rsid w:val="00D45231"/>
    <w:rsid w:val="00D453D6"/>
    <w:rsid w:val="00D45B92"/>
    <w:rsid w:val="00D45E95"/>
    <w:rsid w:val="00D45F56"/>
    <w:rsid w:val="00D466E4"/>
    <w:rsid w:val="00D50146"/>
    <w:rsid w:val="00D534DA"/>
    <w:rsid w:val="00D53E1B"/>
    <w:rsid w:val="00D542F6"/>
    <w:rsid w:val="00D55137"/>
    <w:rsid w:val="00D552F0"/>
    <w:rsid w:val="00D55C27"/>
    <w:rsid w:val="00D5647E"/>
    <w:rsid w:val="00D56703"/>
    <w:rsid w:val="00D57129"/>
    <w:rsid w:val="00D571A1"/>
    <w:rsid w:val="00D603A4"/>
    <w:rsid w:val="00D610E4"/>
    <w:rsid w:val="00D61B84"/>
    <w:rsid w:val="00D6213E"/>
    <w:rsid w:val="00D621EE"/>
    <w:rsid w:val="00D624F5"/>
    <w:rsid w:val="00D6268F"/>
    <w:rsid w:val="00D631D7"/>
    <w:rsid w:val="00D63499"/>
    <w:rsid w:val="00D63920"/>
    <w:rsid w:val="00D63BB6"/>
    <w:rsid w:val="00D6408E"/>
    <w:rsid w:val="00D646B7"/>
    <w:rsid w:val="00D646C0"/>
    <w:rsid w:val="00D64FA3"/>
    <w:rsid w:val="00D652F9"/>
    <w:rsid w:val="00D658C5"/>
    <w:rsid w:val="00D65D77"/>
    <w:rsid w:val="00D67725"/>
    <w:rsid w:val="00D67ACB"/>
    <w:rsid w:val="00D67E2D"/>
    <w:rsid w:val="00D71C83"/>
    <w:rsid w:val="00D71EA0"/>
    <w:rsid w:val="00D733A4"/>
    <w:rsid w:val="00D74A27"/>
    <w:rsid w:val="00D74BC1"/>
    <w:rsid w:val="00D75E92"/>
    <w:rsid w:val="00D779E8"/>
    <w:rsid w:val="00D77EBB"/>
    <w:rsid w:val="00D8002C"/>
    <w:rsid w:val="00D80436"/>
    <w:rsid w:val="00D8048C"/>
    <w:rsid w:val="00D80AE1"/>
    <w:rsid w:val="00D80D5A"/>
    <w:rsid w:val="00D80D8B"/>
    <w:rsid w:val="00D811FB"/>
    <w:rsid w:val="00D81A24"/>
    <w:rsid w:val="00D8214A"/>
    <w:rsid w:val="00D852D2"/>
    <w:rsid w:val="00D85F75"/>
    <w:rsid w:val="00D86647"/>
    <w:rsid w:val="00D866FE"/>
    <w:rsid w:val="00D8712C"/>
    <w:rsid w:val="00D87428"/>
    <w:rsid w:val="00D876AF"/>
    <w:rsid w:val="00D877B8"/>
    <w:rsid w:val="00D878DE"/>
    <w:rsid w:val="00D87999"/>
    <w:rsid w:val="00D87A5E"/>
    <w:rsid w:val="00D87CC2"/>
    <w:rsid w:val="00D87E46"/>
    <w:rsid w:val="00D92470"/>
    <w:rsid w:val="00D92B84"/>
    <w:rsid w:val="00D93642"/>
    <w:rsid w:val="00D940EA"/>
    <w:rsid w:val="00D9470B"/>
    <w:rsid w:val="00D95DF9"/>
    <w:rsid w:val="00D96DB9"/>
    <w:rsid w:val="00DA01A2"/>
    <w:rsid w:val="00DA0686"/>
    <w:rsid w:val="00DA1B17"/>
    <w:rsid w:val="00DA271F"/>
    <w:rsid w:val="00DA32D8"/>
    <w:rsid w:val="00DA3312"/>
    <w:rsid w:val="00DA3BFE"/>
    <w:rsid w:val="00DA4A6F"/>
    <w:rsid w:val="00DA4BF4"/>
    <w:rsid w:val="00DA4EE7"/>
    <w:rsid w:val="00DA5B6D"/>
    <w:rsid w:val="00DA5E7A"/>
    <w:rsid w:val="00DA610D"/>
    <w:rsid w:val="00DA6E6A"/>
    <w:rsid w:val="00DA74C8"/>
    <w:rsid w:val="00DB016F"/>
    <w:rsid w:val="00DB0425"/>
    <w:rsid w:val="00DB09F2"/>
    <w:rsid w:val="00DB0B12"/>
    <w:rsid w:val="00DB0F51"/>
    <w:rsid w:val="00DB44A3"/>
    <w:rsid w:val="00DB492F"/>
    <w:rsid w:val="00DB4C0B"/>
    <w:rsid w:val="00DB4C76"/>
    <w:rsid w:val="00DB4E4B"/>
    <w:rsid w:val="00DB56A2"/>
    <w:rsid w:val="00DB62BB"/>
    <w:rsid w:val="00DB66D4"/>
    <w:rsid w:val="00DB6FB4"/>
    <w:rsid w:val="00DB7B20"/>
    <w:rsid w:val="00DC0A51"/>
    <w:rsid w:val="00DC0E1D"/>
    <w:rsid w:val="00DC23D4"/>
    <w:rsid w:val="00DC2851"/>
    <w:rsid w:val="00DC317C"/>
    <w:rsid w:val="00DC3EEB"/>
    <w:rsid w:val="00DC5BA4"/>
    <w:rsid w:val="00DC670C"/>
    <w:rsid w:val="00DC6B8E"/>
    <w:rsid w:val="00DC7C98"/>
    <w:rsid w:val="00DD0562"/>
    <w:rsid w:val="00DD2715"/>
    <w:rsid w:val="00DD3004"/>
    <w:rsid w:val="00DD3097"/>
    <w:rsid w:val="00DD3CAD"/>
    <w:rsid w:val="00DD7FA5"/>
    <w:rsid w:val="00DE0F15"/>
    <w:rsid w:val="00DE11FA"/>
    <w:rsid w:val="00DE122B"/>
    <w:rsid w:val="00DE1345"/>
    <w:rsid w:val="00DE171D"/>
    <w:rsid w:val="00DE1910"/>
    <w:rsid w:val="00DE1D5C"/>
    <w:rsid w:val="00DE266D"/>
    <w:rsid w:val="00DE283D"/>
    <w:rsid w:val="00DE296F"/>
    <w:rsid w:val="00DE2CE5"/>
    <w:rsid w:val="00DE2D1A"/>
    <w:rsid w:val="00DE3120"/>
    <w:rsid w:val="00DE33BB"/>
    <w:rsid w:val="00DE3608"/>
    <w:rsid w:val="00DE4359"/>
    <w:rsid w:val="00DE66B6"/>
    <w:rsid w:val="00DE674E"/>
    <w:rsid w:val="00DE7C9F"/>
    <w:rsid w:val="00DF0D73"/>
    <w:rsid w:val="00DF1069"/>
    <w:rsid w:val="00DF121F"/>
    <w:rsid w:val="00DF144F"/>
    <w:rsid w:val="00DF170D"/>
    <w:rsid w:val="00DF1B9B"/>
    <w:rsid w:val="00DF1F60"/>
    <w:rsid w:val="00DF22E8"/>
    <w:rsid w:val="00DF2C40"/>
    <w:rsid w:val="00DF3479"/>
    <w:rsid w:val="00DF35EB"/>
    <w:rsid w:val="00DF483F"/>
    <w:rsid w:val="00DF4FDE"/>
    <w:rsid w:val="00DF574F"/>
    <w:rsid w:val="00DF5B7F"/>
    <w:rsid w:val="00DF5D03"/>
    <w:rsid w:val="00DF6B67"/>
    <w:rsid w:val="00DF6BC2"/>
    <w:rsid w:val="00DF700E"/>
    <w:rsid w:val="00E008D8"/>
    <w:rsid w:val="00E00C3F"/>
    <w:rsid w:val="00E01345"/>
    <w:rsid w:val="00E01503"/>
    <w:rsid w:val="00E0157D"/>
    <w:rsid w:val="00E01FBA"/>
    <w:rsid w:val="00E024C8"/>
    <w:rsid w:val="00E028A4"/>
    <w:rsid w:val="00E02ACD"/>
    <w:rsid w:val="00E0471A"/>
    <w:rsid w:val="00E04E2F"/>
    <w:rsid w:val="00E05615"/>
    <w:rsid w:val="00E0585A"/>
    <w:rsid w:val="00E05ADE"/>
    <w:rsid w:val="00E05B61"/>
    <w:rsid w:val="00E060C4"/>
    <w:rsid w:val="00E06611"/>
    <w:rsid w:val="00E06B10"/>
    <w:rsid w:val="00E10D1E"/>
    <w:rsid w:val="00E10FAE"/>
    <w:rsid w:val="00E111CE"/>
    <w:rsid w:val="00E127E4"/>
    <w:rsid w:val="00E12980"/>
    <w:rsid w:val="00E12B99"/>
    <w:rsid w:val="00E12CF3"/>
    <w:rsid w:val="00E13711"/>
    <w:rsid w:val="00E13F05"/>
    <w:rsid w:val="00E14364"/>
    <w:rsid w:val="00E14743"/>
    <w:rsid w:val="00E177E2"/>
    <w:rsid w:val="00E20C4F"/>
    <w:rsid w:val="00E21128"/>
    <w:rsid w:val="00E21754"/>
    <w:rsid w:val="00E23382"/>
    <w:rsid w:val="00E235B9"/>
    <w:rsid w:val="00E23734"/>
    <w:rsid w:val="00E23E82"/>
    <w:rsid w:val="00E24065"/>
    <w:rsid w:val="00E24BDF"/>
    <w:rsid w:val="00E25574"/>
    <w:rsid w:val="00E2572C"/>
    <w:rsid w:val="00E2673C"/>
    <w:rsid w:val="00E271C8"/>
    <w:rsid w:val="00E301B8"/>
    <w:rsid w:val="00E31211"/>
    <w:rsid w:val="00E313CF"/>
    <w:rsid w:val="00E31876"/>
    <w:rsid w:val="00E31CB7"/>
    <w:rsid w:val="00E32C55"/>
    <w:rsid w:val="00E32F99"/>
    <w:rsid w:val="00E335E4"/>
    <w:rsid w:val="00E33902"/>
    <w:rsid w:val="00E33B71"/>
    <w:rsid w:val="00E35432"/>
    <w:rsid w:val="00E35676"/>
    <w:rsid w:val="00E363BD"/>
    <w:rsid w:val="00E36AC9"/>
    <w:rsid w:val="00E36E21"/>
    <w:rsid w:val="00E36E79"/>
    <w:rsid w:val="00E37CDC"/>
    <w:rsid w:val="00E41E53"/>
    <w:rsid w:val="00E428F1"/>
    <w:rsid w:val="00E42913"/>
    <w:rsid w:val="00E4398D"/>
    <w:rsid w:val="00E43C45"/>
    <w:rsid w:val="00E4436E"/>
    <w:rsid w:val="00E44EFC"/>
    <w:rsid w:val="00E460A0"/>
    <w:rsid w:val="00E47038"/>
    <w:rsid w:val="00E47F34"/>
    <w:rsid w:val="00E50AB6"/>
    <w:rsid w:val="00E51DBF"/>
    <w:rsid w:val="00E52110"/>
    <w:rsid w:val="00E5213B"/>
    <w:rsid w:val="00E52404"/>
    <w:rsid w:val="00E52438"/>
    <w:rsid w:val="00E52B30"/>
    <w:rsid w:val="00E52E83"/>
    <w:rsid w:val="00E53895"/>
    <w:rsid w:val="00E53969"/>
    <w:rsid w:val="00E53D6E"/>
    <w:rsid w:val="00E54B65"/>
    <w:rsid w:val="00E564D3"/>
    <w:rsid w:val="00E567AE"/>
    <w:rsid w:val="00E56A7C"/>
    <w:rsid w:val="00E573E2"/>
    <w:rsid w:val="00E622FB"/>
    <w:rsid w:val="00E633E0"/>
    <w:rsid w:val="00E642F4"/>
    <w:rsid w:val="00E64966"/>
    <w:rsid w:val="00E64DA1"/>
    <w:rsid w:val="00E65228"/>
    <w:rsid w:val="00E65316"/>
    <w:rsid w:val="00E65329"/>
    <w:rsid w:val="00E672DB"/>
    <w:rsid w:val="00E6796A"/>
    <w:rsid w:val="00E67B1A"/>
    <w:rsid w:val="00E70083"/>
    <w:rsid w:val="00E71184"/>
    <w:rsid w:val="00E71590"/>
    <w:rsid w:val="00E71658"/>
    <w:rsid w:val="00E7185C"/>
    <w:rsid w:val="00E71A1A"/>
    <w:rsid w:val="00E71B3C"/>
    <w:rsid w:val="00E73767"/>
    <w:rsid w:val="00E73E85"/>
    <w:rsid w:val="00E74004"/>
    <w:rsid w:val="00E74A7C"/>
    <w:rsid w:val="00E75DCE"/>
    <w:rsid w:val="00E76095"/>
    <w:rsid w:val="00E8019B"/>
    <w:rsid w:val="00E80F7D"/>
    <w:rsid w:val="00E81B09"/>
    <w:rsid w:val="00E82473"/>
    <w:rsid w:val="00E82511"/>
    <w:rsid w:val="00E828EE"/>
    <w:rsid w:val="00E82E43"/>
    <w:rsid w:val="00E84ECF"/>
    <w:rsid w:val="00E85053"/>
    <w:rsid w:val="00E85105"/>
    <w:rsid w:val="00E87508"/>
    <w:rsid w:val="00E875AC"/>
    <w:rsid w:val="00E9036C"/>
    <w:rsid w:val="00E912C1"/>
    <w:rsid w:val="00E918EC"/>
    <w:rsid w:val="00E91BE5"/>
    <w:rsid w:val="00E921C4"/>
    <w:rsid w:val="00E92A09"/>
    <w:rsid w:val="00E939D3"/>
    <w:rsid w:val="00E93AC7"/>
    <w:rsid w:val="00E93DFB"/>
    <w:rsid w:val="00E94284"/>
    <w:rsid w:val="00E9449A"/>
    <w:rsid w:val="00E94717"/>
    <w:rsid w:val="00E95B82"/>
    <w:rsid w:val="00E960C6"/>
    <w:rsid w:val="00E96D3A"/>
    <w:rsid w:val="00E978A5"/>
    <w:rsid w:val="00EA0306"/>
    <w:rsid w:val="00EA0437"/>
    <w:rsid w:val="00EA05A8"/>
    <w:rsid w:val="00EA1658"/>
    <w:rsid w:val="00EA1B3C"/>
    <w:rsid w:val="00EA1E6E"/>
    <w:rsid w:val="00EA1EE4"/>
    <w:rsid w:val="00EA211E"/>
    <w:rsid w:val="00EA2140"/>
    <w:rsid w:val="00EA24F8"/>
    <w:rsid w:val="00EA2BF9"/>
    <w:rsid w:val="00EA3472"/>
    <w:rsid w:val="00EA3893"/>
    <w:rsid w:val="00EA60DB"/>
    <w:rsid w:val="00EA6A3F"/>
    <w:rsid w:val="00EA7504"/>
    <w:rsid w:val="00EA7685"/>
    <w:rsid w:val="00EA78B3"/>
    <w:rsid w:val="00EB084D"/>
    <w:rsid w:val="00EB1341"/>
    <w:rsid w:val="00EB2AC9"/>
    <w:rsid w:val="00EB2CD2"/>
    <w:rsid w:val="00EB33A2"/>
    <w:rsid w:val="00EB383C"/>
    <w:rsid w:val="00EB3BCF"/>
    <w:rsid w:val="00EB42FF"/>
    <w:rsid w:val="00EB4309"/>
    <w:rsid w:val="00EB44FC"/>
    <w:rsid w:val="00EB48EE"/>
    <w:rsid w:val="00EB4F51"/>
    <w:rsid w:val="00EB5858"/>
    <w:rsid w:val="00EB6A7D"/>
    <w:rsid w:val="00EB6F36"/>
    <w:rsid w:val="00EC05C8"/>
    <w:rsid w:val="00EC0904"/>
    <w:rsid w:val="00EC09E4"/>
    <w:rsid w:val="00EC0E75"/>
    <w:rsid w:val="00EC14E7"/>
    <w:rsid w:val="00EC2984"/>
    <w:rsid w:val="00EC5176"/>
    <w:rsid w:val="00EC566E"/>
    <w:rsid w:val="00EC57EA"/>
    <w:rsid w:val="00EC57F3"/>
    <w:rsid w:val="00EC6F8B"/>
    <w:rsid w:val="00ED0EB0"/>
    <w:rsid w:val="00ED309F"/>
    <w:rsid w:val="00ED34E2"/>
    <w:rsid w:val="00ED38E0"/>
    <w:rsid w:val="00ED4492"/>
    <w:rsid w:val="00ED4968"/>
    <w:rsid w:val="00ED4A81"/>
    <w:rsid w:val="00ED4E32"/>
    <w:rsid w:val="00ED52AD"/>
    <w:rsid w:val="00ED57E7"/>
    <w:rsid w:val="00ED6A3C"/>
    <w:rsid w:val="00ED6DE2"/>
    <w:rsid w:val="00ED70A2"/>
    <w:rsid w:val="00EE09FA"/>
    <w:rsid w:val="00EE0C04"/>
    <w:rsid w:val="00EE0D89"/>
    <w:rsid w:val="00EE11BD"/>
    <w:rsid w:val="00EE1762"/>
    <w:rsid w:val="00EE1AC1"/>
    <w:rsid w:val="00EE24B0"/>
    <w:rsid w:val="00EE277C"/>
    <w:rsid w:val="00EE2CF1"/>
    <w:rsid w:val="00EE32C0"/>
    <w:rsid w:val="00EE3501"/>
    <w:rsid w:val="00EE39E9"/>
    <w:rsid w:val="00EE68C1"/>
    <w:rsid w:val="00EE7E2D"/>
    <w:rsid w:val="00EF0167"/>
    <w:rsid w:val="00EF0737"/>
    <w:rsid w:val="00EF094D"/>
    <w:rsid w:val="00EF09EA"/>
    <w:rsid w:val="00EF0BC3"/>
    <w:rsid w:val="00EF2017"/>
    <w:rsid w:val="00EF2826"/>
    <w:rsid w:val="00EF4BD3"/>
    <w:rsid w:val="00EF5074"/>
    <w:rsid w:val="00EF53E2"/>
    <w:rsid w:val="00EF5DCE"/>
    <w:rsid w:val="00F0033C"/>
    <w:rsid w:val="00F00C40"/>
    <w:rsid w:val="00F010EB"/>
    <w:rsid w:val="00F0139A"/>
    <w:rsid w:val="00F01E2B"/>
    <w:rsid w:val="00F0244D"/>
    <w:rsid w:val="00F028F4"/>
    <w:rsid w:val="00F030E8"/>
    <w:rsid w:val="00F032D6"/>
    <w:rsid w:val="00F0336F"/>
    <w:rsid w:val="00F042A5"/>
    <w:rsid w:val="00F04458"/>
    <w:rsid w:val="00F05E01"/>
    <w:rsid w:val="00F05EC1"/>
    <w:rsid w:val="00F06517"/>
    <w:rsid w:val="00F06C33"/>
    <w:rsid w:val="00F07432"/>
    <w:rsid w:val="00F07E9A"/>
    <w:rsid w:val="00F103BF"/>
    <w:rsid w:val="00F10B2B"/>
    <w:rsid w:val="00F10C82"/>
    <w:rsid w:val="00F11F98"/>
    <w:rsid w:val="00F122C7"/>
    <w:rsid w:val="00F1359A"/>
    <w:rsid w:val="00F13721"/>
    <w:rsid w:val="00F149AA"/>
    <w:rsid w:val="00F14DF4"/>
    <w:rsid w:val="00F14E27"/>
    <w:rsid w:val="00F15523"/>
    <w:rsid w:val="00F15868"/>
    <w:rsid w:val="00F17840"/>
    <w:rsid w:val="00F17CC7"/>
    <w:rsid w:val="00F2067D"/>
    <w:rsid w:val="00F210C0"/>
    <w:rsid w:val="00F21A5F"/>
    <w:rsid w:val="00F21E18"/>
    <w:rsid w:val="00F22798"/>
    <w:rsid w:val="00F22EE9"/>
    <w:rsid w:val="00F239E6"/>
    <w:rsid w:val="00F23CC0"/>
    <w:rsid w:val="00F244AD"/>
    <w:rsid w:val="00F246B2"/>
    <w:rsid w:val="00F247CD"/>
    <w:rsid w:val="00F25188"/>
    <w:rsid w:val="00F25434"/>
    <w:rsid w:val="00F26098"/>
    <w:rsid w:val="00F2644A"/>
    <w:rsid w:val="00F26944"/>
    <w:rsid w:val="00F26A5C"/>
    <w:rsid w:val="00F27AA1"/>
    <w:rsid w:val="00F27D2B"/>
    <w:rsid w:val="00F30063"/>
    <w:rsid w:val="00F305BB"/>
    <w:rsid w:val="00F30755"/>
    <w:rsid w:val="00F30A76"/>
    <w:rsid w:val="00F30A9D"/>
    <w:rsid w:val="00F32056"/>
    <w:rsid w:val="00F32D0D"/>
    <w:rsid w:val="00F32E44"/>
    <w:rsid w:val="00F34493"/>
    <w:rsid w:val="00F34862"/>
    <w:rsid w:val="00F358A3"/>
    <w:rsid w:val="00F362AD"/>
    <w:rsid w:val="00F3634B"/>
    <w:rsid w:val="00F37F47"/>
    <w:rsid w:val="00F4073C"/>
    <w:rsid w:val="00F41F06"/>
    <w:rsid w:val="00F428FA"/>
    <w:rsid w:val="00F43C7C"/>
    <w:rsid w:val="00F44127"/>
    <w:rsid w:val="00F44F02"/>
    <w:rsid w:val="00F44F24"/>
    <w:rsid w:val="00F47BA9"/>
    <w:rsid w:val="00F506DF"/>
    <w:rsid w:val="00F51D15"/>
    <w:rsid w:val="00F520BB"/>
    <w:rsid w:val="00F5243F"/>
    <w:rsid w:val="00F52699"/>
    <w:rsid w:val="00F52F3C"/>
    <w:rsid w:val="00F5333C"/>
    <w:rsid w:val="00F55168"/>
    <w:rsid w:val="00F555C9"/>
    <w:rsid w:val="00F5567F"/>
    <w:rsid w:val="00F55BEA"/>
    <w:rsid w:val="00F56778"/>
    <w:rsid w:val="00F57077"/>
    <w:rsid w:val="00F578C3"/>
    <w:rsid w:val="00F578CF"/>
    <w:rsid w:val="00F57DC6"/>
    <w:rsid w:val="00F6148F"/>
    <w:rsid w:val="00F617F2"/>
    <w:rsid w:val="00F62259"/>
    <w:rsid w:val="00F622F8"/>
    <w:rsid w:val="00F623C9"/>
    <w:rsid w:val="00F6291E"/>
    <w:rsid w:val="00F62B1D"/>
    <w:rsid w:val="00F62DA7"/>
    <w:rsid w:val="00F62E9E"/>
    <w:rsid w:val="00F63022"/>
    <w:rsid w:val="00F6320B"/>
    <w:rsid w:val="00F640BD"/>
    <w:rsid w:val="00F645EE"/>
    <w:rsid w:val="00F64CB7"/>
    <w:rsid w:val="00F651C3"/>
    <w:rsid w:val="00F6522D"/>
    <w:rsid w:val="00F65AE6"/>
    <w:rsid w:val="00F65B4C"/>
    <w:rsid w:val="00F660AB"/>
    <w:rsid w:val="00F67485"/>
    <w:rsid w:val="00F67F31"/>
    <w:rsid w:val="00F71C88"/>
    <w:rsid w:val="00F7375F"/>
    <w:rsid w:val="00F758E4"/>
    <w:rsid w:val="00F75AF5"/>
    <w:rsid w:val="00F76063"/>
    <w:rsid w:val="00F76FCD"/>
    <w:rsid w:val="00F7770F"/>
    <w:rsid w:val="00F8158C"/>
    <w:rsid w:val="00F81DE3"/>
    <w:rsid w:val="00F82F05"/>
    <w:rsid w:val="00F834E8"/>
    <w:rsid w:val="00F8357F"/>
    <w:rsid w:val="00F8584F"/>
    <w:rsid w:val="00F85EB1"/>
    <w:rsid w:val="00F87A20"/>
    <w:rsid w:val="00F87A26"/>
    <w:rsid w:val="00F87B90"/>
    <w:rsid w:val="00F90920"/>
    <w:rsid w:val="00F910FB"/>
    <w:rsid w:val="00F91C85"/>
    <w:rsid w:val="00F91F0B"/>
    <w:rsid w:val="00F931FF"/>
    <w:rsid w:val="00F93A64"/>
    <w:rsid w:val="00F93B98"/>
    <w:rsid w:val="00F94496"/>
    <w:rsid w:val="00F954B5"/>
    <w:rsid w:val="00FA04B0"/>
    <w:rsid w:val="00FA0A7E"/>
    <w:rsid w:val="00FA0E83"/>
    <w:rsid w:val="00FA3040"/>
    <w:rsid w:val="00FA32F3"/>
    <w:rsid w:val="00FA3F0A"/>
    <w:rsid w:val="00FA40E6"/>
    <w:rsid w:val="00FA56E3"/>
    <w:rsid w:val="00FA64BB"/>
    <w:rsid w:val="00FA66D5"/>
    <w:rsid w:val="00FA7174"/>
    <w:rsid w:val="00FA73A5"/>
    <w:rsid w:val="00FA7F4A"/>
    <w:rsid w:val="00FB00BD"/>
    <w:rsid w:val="00FB084B"/>
    <w:rsid w:val="00FB088D"/>
    <w:rsid w:val="00FB119C"/>
    <w:rsid w:val="00FB1FDD"/>
    <w:rsid w:val="00FB2DDC"/>
    <w:rsid w:val="00FB3247"/>
    <w:rsid w:val="00FB3357"/>
    <w:rsid w:val="00FB356B"/>
    <w:rsid w:val="00FB37FC"/>
    <w:rsid w:val="00FB3D53"/>
    <w:rsid w:val="00FB4162"/>
    <w:rsid w:val="00FB43BF"/>
    <w:rsid w:val="00FB53ED"/>
    <w:rsid w:val="00FB611A"/>
    <w:rsid w:val="00FB7657"/>
    <w:rsid w:val="00FB7923"/>
    <w:rsid w:val="00FC082A"/>
    <w:rsid w:val="00FC0B3C"/>
    <w:rsid w:val="00FC0E92"/>
    <w:rsid w:val="00FC10C4"/>
    <w:rsid w:val="00FC124C"/>
    <w:rsid w:val="00FC134F"/>
    <w:rsid w:val="00FC39E6"/>
    <w:rsid w:val="00FC4169"/>
    <w:rsid w:val="00FC47BC"/>
    <w:rsid w:val="00FC49E3"/>
    <w:rsid w:val="00FC4C5C"/>
    <w:rsid w:val="00FC51DE"/>
    <w:rsid w:val="00FC570D"/>
    <w:rsid w:val="00FC5CFC"/>
    <w:rsid w:val="00FC5ED0"/>
    <w:rsid w:val="00FC6120"/>
    <w:rsid w:val="00FC65AC"/>
    <w:rsid w:val="00FC701C"/>
    <w:rsid w:val="00FC799F"/>
    <w:rsid w:val="00FD0175"/>
    <w:rsid w:val="00FD07C1"/>
    <w:rsid w:val="00FD0D73"/>
    <w:rsid w:val="00FD2D4A"/>
    <w:rsid w:val="00FD356A"/>
    <w:rsid w:val="00FD419F"/>
    <w:rsid w:val="00FD4222"/>
    <w:rsid w:val="00FD44B7"/>
    <w:rsid w:val="00FD471F"/>
    <w:rsid w:val="00FD4F92"/>
    <w:rsid w:val="00FD5377"/>
    <w:rsid w:val="00FD6C1B"/>
    <w:rsid w:val="00FD6D75"/>
    <w:rsid w:val="00FD6EBE"/>
    <w:rsid w:val="00FD71F3"/>
    <w:rsid w:val="00FE00AC"/>
    <w:rsid w:val="00FE03C1"/>
    <w:rsid w:val="00FE0E16"/>
    <w:rsid w:val="00FE0E82"/>
    <w:rsid w:val="00FE2238"/>
    <w:rsid w:val="00FE23C2"/>
    <w:rsid w:val="00FE2457"/>
    <w:rsid w:val="00FE3423"/>
    <w:rsid w:val="00FE4754"/>
    <w:rsid w:val="00FE5840"/>
    <w:rsid w:val="00FE5A6D"/>
    <w:rsid w:val="00FE645D"/>
    <w:rsid w:val="00FE6A53"/>
    <w:rsid w:val="00FE6B70"/>
    <w:rsid w:val="00FE6B9D"/>
    <w:rsid w:val="00FE6E59"/>
    <w:rsid w:val="00FE7969"/>
    <w:rsid w:val="00FE7F3A"/>
    <w:rsid w:val="00FF06B5"/>
    <w:rsid w:val="00FF1601"/>
    <w:rsid w:val="00FF1656"/>
    <w:rsid w:val="00FF18E6"/>
    <w:rsid w:val="00FF296B"/>
    <w:rsid w:val="00FF29B0"/>
    <w:rsid w:val="00FF3119"/>
    <w:rsid w:val="00FF3671"/>
    <w:rsid w:val="00FF4FF5"/>
    <w:rsid w:val="00FF5333"/>
    <w:rsid w:val="00FF5A5B"/>
    <w:rsid w:val="00FF6229"/>
    <w:rsid w:val="00FF7568"/>
    <w:rsid w:val="00FF7E3B"/>
    <w:rsid w:val="28D08622"/>
    <w:rsid w:val="7986EB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451964"/>
  <w15:chartTrackingRefBased/>
  <w15:docId w15:val="{3457FFF7-6C92-452F-8537-2DA0388BA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2CCF"/>
    <w:pPr>
      <w:spacing w:after="180"/>
    </w:pPr>
    <w:rPr>
      <w:lang w:val="en-GB"/>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7E0DC3"/>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basedOn w:val="TableNormal"/>
    <w:uiPriority w:val="5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semiHidden/>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link w:val="TALChar"/>
    <w:rsid w:val="007E0DC3"/>
    <w:pPr>
      <w:keepNext/>
      <w:keepLines/>
      <w:spacing w:after="0"/>
    </w:pPr>
    <w:rPr>
      <w:sz w:val="18"/>
      <w:lang w:eastAsia="x-none"/>
    </w:rPr>
  </w:style>
  <w:style w:type="paragraph" w:customStyle="1" w:styleId="TAC">
    <w:name w:val="TAC"/>
    <w:basedOn w:val="TAL"/>
    <w:link w:val="TACChar"/>
    <w:qFormat/>
    <w:rsid w:val="007E0DC3"/>
    <w:pPr>
      <w:jc w:val="center"/>
    </w:p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rPr>
  </w:style>
  <w:style w:type="paragraph" w:styleId="ListParagraph">
    <w:name w:val="List Paragraph"/>
    <w:aliases w:val="- Bullets,?? ??,?????,????,Lista1,列出段落,中等深浅网格 1 - 着色 21,列表段落,목록 단락,リスト段落,列出段落1,¥¡¡¡¡ì¬º¥¹¥È¶ÎÂä,ÁÐ³ö¶ÎÂä,¥ê¥¹¥È¶ÎÂä,列表段落1,—ño’i—Ž,1st level - Bullet List Paragraph,Lettre d'introduction,Paragrafo elenco,Normal bullet 2,Bullet list,列表段落11"/>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semiHidden/>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rsid w:val="00AC714A"/>
    <w:rPr>
      <w:i/>
      <w:color w:val="0000FF"/>
    </w:rPr>
  </w:style>
  <w:style w:type="character" w:customStyle="1" w:styleId="GuidanceChar">
    <w:name w:val="Guidance Char"/>
    <w:link w:val="Guidance"/>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eastAsia="en-US"/>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ì¬º¥¹¥È¶ÎÂä Char,ÁÐ³ö¶ÎÂä Char,¥ê¥¹¥È¶ÎÂä Char,列表段落1 Char,—ño’i—Ž Char,Paragrafo elenco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qFormat/>
    <w:rsid w:val="007221E2"/>
    <w:pPr>
      <w:numPr>
        <w:numId w:val="10"/>
      </w:numPr>
      <w:tabs>
        <w:tab w:val="left" w:pos="1701"/>
      </w:tabs>
      <w:spacing w:after="12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styleId="Strong">
    <w:name w:val="Strong"/>
    <w:uiPriority w:val="22"/>
    <w:qFormat/>
    <w:rsid w:val="00151189"/>
    <w:rPr>
      <w:b/>
      <w:bCs/>
    </w:rPr>
  </w:style>
  <w:style w:type="character" w:customStyle="1" w:styleId="CRCoverPageChar">
    <w:name w:val="CR Cover Page Char"/>
    <w:link w:val="CRCoverPage"/>
    <w:locked/>
    <w:rsid w:val="001B7243"/>
    <w:rPr>
      <w:rFonts w:ascii="Arial" w:hAnsi="Arial"/>
      <w:lang w:val="en-GB" w:eastAsia="en-US"/>
    </w:rPr>
  </w:style>
  <w:style w:type="character" w:styleId="FollowedHyperlink">
    <w:name w:val="FollowedHyperlink"/>
    <w:rsid w:val="00597C58"/>
    <w:rPr>
      <w:color w:val="954F72"/>
      <w:u w:val="single"/>
    </w:rPr>
  </w:style>
  <w:style w:type="character" w:styleId="Mention">
    <w:name w:val="Mention"/>
    <w:basedOn w:val="DefaultParagraphFont"/>
    <w:uiPriority w:val="99"/>
    <w:unhideWhenUsed/>
    <w:rsid w:val="004E32F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55709108">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90262604">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321352270">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497578699">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82843095">
      <w:bodyDiv w:val="1"/>
      <w:marLeft w:val="0"/>
      <w:marRight w:val="0"/>
      <w:marTop w:val="0"/>
      <w:marBottom w:val="0"/>
      <w:divBdr>
        <w:top w:val="none" w:sz="0" w:space="0" w:color="auto"/>
        <w:left w:val="none" w:sz="0" w:space="0" w:color="auto"/>
        <w:bottom w:val="none" w:sz="0" w:space="0" w:color="auto"/>
        <w:right w:val="none" w:sz="0" w:space="0" w:color="auto"/>
      </w:divBdr>
      <w:divsChild>
        <w:div w:id="1444036199">
          <w:marLeft w:val="1166"/>
          <w:marRight w:val="0"/>
          <w:marTop w:val="0"/>
          <w:marBottom w:val="0"/>
          <w:divBdr>
            <w:top w:val="none" w:sz="0" w:space="0" w:color="auto"/>
            <w:left w:val="none" w:sz="0" w:space="0" w:color="auto"/>
            <w:bottom w:val="none" w:sz="0" w:space="0" w:color="auto"/>
            <w:right w:val="none" w:sz="0" w:space="0" w:color="auto"/>
          </w:divBdr>
        </w:div>
        <w:div w:id="1659729943">
          <w:marLeft w:val="547"/>
          <w:marRight w:val="0"/>
          <w:marTop w:val="0"/>
          <w:marBottom w:val="120"/>
          <w:divBdr>
            <w:top w:val="none" w:sz="0" w:space="0" w:color="auto"/>
            <w:left w:val="none" w:sz="0" w:space="0" w:color="auto"/>
            <w:bottom w:val="none" w:sz="0" w:space="0" w:color="auto"/>
            <w:right w:val="none" w:sz="0" w:space="0" w:color="auto"/>
          </w:divBdr>
        </w:div>
        <w:div w:id="2036609979">
          <w:marLeft w:val="1886"/>
          <w:marRight w:val="0"/>
          <w:marTop w:val="0"/>
          <w:marBottom w:val="0"/>
          <w:divBdr>
            <w:top w:val="none" w:sz="0" w:space="0" w:color="auto"/>
            <w:left w:val="none" w:sz="0" w:space="0" w:color="auto"/>
            <w:bottom w:val="none" w:sz="0" w:space="0" w:color="auto"/>
            <w:right w:val="none" w:sz="0" w:space="0" w:color="auto"/>
          </w:divBdr>
        </w:div>
      </w:divsChild>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895579559">
      <w:bodyDiv w:val="1"/>
      <w:marLeft w:val="0"/>
      <w:marRight w:val="0"/>
      <w:marTop w:val="0"/>
      <w:marBottom w:val="0"/>
      <w:divBdr>
        <w:top w:val="none" w:sz="0" w:space="0" w:color="auto"/>
        <w:left w:val="none" w:sz="0" w:space="0" w:color="auto"/>
        <w:bottom w:val="none" w:sz="0" w:space="0" w:color="auto"/>
        <w:right w:val="none" w:sz="0" w:space="0" w:color="auto"/>
      </w:divBdr>
    </w:div>
    <w:div w:id="907037410">
      <w:bodyDiv w:val="1"/>
      <w:marLeft w:val="0"/>
      <w:marRight w:val="0"/>
      <w:marTop w:val="0"/>
      <w:marBottom w:val="0"/>
      <w:divBdr>
        <w:top w:val="none" w:sz="0" w:space="0" w:color="auto"/>
        <w:left w:val="none" w:sz="0" w:space="0" w:color="auto"/>
        <w:bottom w:val="none" w:sz="0" w:space="0" w:color="auto"/>
        <w:right w:val="none" w:sz="0" w:space="0" w:color="auto"/>
      </w:divBdr>
      <w:divsChild>
        <w:div w:id="941306733">
          <w:marLeft w:val="1166"/>
          <w:marRight w:val="0"/>
          <w:marTop w:val="0"/>
          <w:marBottom w:val="0"/>
          <w:divBdr>
            <w:top w:val="none" w:sz="0" w:space="0" w:color="auto"/>
            <w:left w:val="none" w:sz="0" w:space="0" w:color="auto"/>
            <w:bottom w:val="none" w:sz="0" w:space="0" w:color="auto"/>
            <w:right w:val="none" w:sz="0" w:space="0" w:color="auto"/>
          </w:divBdr>
        </w:div>
        <w:div w:id="1412042267">
          <w:marLeft w:val="1886"/>
          <w:marRight w:val="0"/>
          <w:marTop w:val="0"/>
          <w:marBottom w:val="0"/>
          <w:divBdr>
            <w:top w:val="none" w:sz="0" w:space="0" w:color="auto"/>
            <w:left w:val="none" w:sz="0" w:space="0" w:color="auto"/>
            <w:bottom w:val="none" w:sz="0" w:space="0" w:color="auto"/>
            <w:right w:val="none" w:sz="0" w:space="0" w:color="auto"/>
          </w:divBdr>
        </w:div>
        <w:div w:id="1620141268">
          <w:marLeft w:val="547"/>
          <w:marRight w:val="0"/>
          <w:marTop w:val="0"/>
          <w:marBottom w:val="120"/>
          <w:divBdr>
            <w:top w:val="none" w:sz="0" w:space="0" w:color="auto"/>
            <w:left w:val="none" w:sz="0" w:space="0" w:color="auto"/>
            <w:bottom w:val="none" w:sz="0" w:space="0" w:color="auto"/>
            <w:right w:val="none" w:sz="0" w:space="0" w:color="auto"/>
          </w:divBdr>
        </w:div>
        <w:div w:id="1804931526">
          <w:marLeft w:val="1886"/>
          <w:marRight w:val="0"/>
          <w:marTop w:val="0"/>
          <w:marBottom w:val="0"/>
          <w:divBdr>
            <w:top w:val="none" w:sz="0" w:space="0" w:color="auto"/>
            <w:left w:val="none" w:sz="0" w:space="0" w:color="auto"/>
            <w:bottom w:val="none" w:sz="0" w:space="0" w:color="auto"/>
            <w:right w:val="none" w:sz="0" w:space="0" w:color="auto"/>
          </w:divBdr>
        </w:div>
      </w:divsChild>
    </w:div>
    <w:div w:id="929046603">
      <w:bodyDiv w:val="1"/>
      <w:marLeft w:val="0"/>
      <w:marRight w:val="0"/>
      <w:marTop w:val="0"/>
      <w:marBottom w:val="0"/>
      <w:divBdr>
        <w:top w:val="none" w:sz="0" w:space="0" w:color="auto"/>
        <w:left w:val="none" w:sz="0" w:space="0" w:color="auto"/>
        <w:bottom w:val="none" w:sz="0" w:space="0" w:color="auto"/>
        <w:right w:val="none" w:sz="0" w:space="0" w:color="auto"/>
      </w:divBdr>
      <w:divsChild>
        <w:div w:id="1525093794">
          <w:marLeft w:val="547"/>
          <w:marRight w:val="0"/>
          <w:marTop w:val="60"/>
          <w:marBottom w:val="60"/>
          <w:divBdr>
            <w:top w:val="none" w:sz="0" w:space="0" w:color="auto"/>
            <w:left w:val="none" w:sz="0" w:space="0" w:color="auto"/>
            <w:bottom w:val="none" w:sz="0" w:space="0" w:color="auto"/>
            <w:right w:val="none" w:sz="0" w:space="0" w:color="auto"/>
          </w:divBdr>
        </w:div>
        <w:div w:id="1278025893">
          <w:marLeft w:val="1166"/>
          <w:marRight w:val="0"/>
          <w:marTop w:val="60"/>
          <w:marBottom w:val="60"/>
          <w:divBdr>
            <w:top w:val="none" w:sz="0" w:space="0" w:color="auto"/>
            <w:left w:val="none" w:sz="0" w:space="0" w:color="auto"/>
            <w:bottom w:val="none" w:sz="0" w:space="0" w:color="auto"/>
            <w:right w:val="none" w:sz="0" w:space="0" w:color="auto"/>
          </w:divBdr>
        </w:div>
        <w:div w:id="75707577">
          <w:marLeft w:val="1800"/>
          <w:marRight w:val="0"/>
          <w:marTop w:val="60"/>
          <w:marBottom w:val="60"/>
          <w:divBdr>
            <w:top w:val="none" w:sz="0" w:space="0" w:color="auto"/>
            <w:left w:val="none" w:sz="0" w:space="0" w:color="auto"/>
            <w:bottom w:val="none" w:sz="0" w:space="0" w:color="auto"/>
            <w:right w:val="none" w:sz="0" w:space="0" w:color="auto"/>
          </w:divBdr>
        </w:div>
        <w:div w:id="1152911575">
          <w:marLeft w:val="1800"/>
          <w:marRight w:val="0"/>
          <w:marTop w:val="60"/>
          <w:marBottom w:val="60"/>
          <w:divBdr>
            <w:top w:val="none" w:sz="0" w:space="0" w:color="auto"/>
            <w:left w:val="none" w:sz="0" w:space="0" w:color="auto"/>
            <w:bottom w:val="none" w:sz="0" w:space="0" w:color="auto"/>
            <w:right w:val="none" w:sz="0" w:space="0" w:color="auto"/>
          </w:divBdr>
        </w:div>
        <w:div w:id="65498737">
          <w:marLeft w:val="547"/>
          <w:marRight w:val="0"/>
          <w:marTop w:val="60"/>
          <w:marBottom w:val="60"/>
          <w:divBdr>
            <w:top w:val="none" w:sz="0" w:space="0" w:color="auto"/>
            <w:left w:val="none" w:sz="0" w:space="0" w:color="auto"/>
            <w:bottom w:val="none" w:sz="0" w:space="0" w:color="auto"/>
            <w:right w:val="none" w:sz="0" w:space="0" w:color="auto"/>
          </w:divBdr>
        </w:div>
        <w:div w:id="1541940284">
          <w:marLeft w:val="1166"/>
          <w:marRight w:val="0"/>
          <w:marTop w:val="60"/>
          <w:marBottom w:val="60"/>
          <w:divBdr>
            <w:top w:val="none" w:sz="0" w:space="0" w:color="auto"/>
            <w:left w:val="none" w:sz="0" w:space="0" w:color="auto"/>
            <w:bottom w:val="none" w:sz="0" w:space="0" w:color="auto"/>
            <w:right w:val="none" w:sz="0" w:space="0" w:color="auto"/>
          </w:divBdr>
        </w:div>
        <w:div w:id="1692950016">
          <w:marLeft w:val="1166"/>
          <w:marRight w:val="0"/>
          <w:marTop w:val="60"/>
          <w:marBottom w:val="60"/>
          <w:divBdr>
            <w:top w:val="none" w:sz="0" w:space="0" w:color="auto"/>
            <w:left w:val="none" w:sz="0" w:space="0" w:color="auto"/>
            <w:bottom w:val="none" w:sz="0" w:space="0" w:color="auto"/>
            <w:right w:val="none" w:sz="0" w:space="0" w:color="auto"/>
          </w:divBdr>
        </w:div>
        <w:div w:id="986593568">
          <w:marLeft w:val="1166"/>
          <w:marRight w:val="0"/>
          <w:marTop w:val="60"/>
          <w:marBottom w:val="60"/>
          <w:divBdr>
            <w:top w:val="none" w:sz="0" w:space="0" w:color="auto"/>
            <w:left w:val="none" w:sz="0" w:space="0" w:color="auto"/>
            <w:bottom w:val="none" w:sz="0" w:space="0" w:color="auto"/>
            <w:right w:val="none" w:sz="0" w:space="0" w:color="auto"/>
          </w:divBdr>
        </w:div>
        <w:div w:id="207570974">
          <w:marLeft w:val="1800"/>
          <w:marRight w:val="0"/>
          <w:marTop w:val="60"/>
          <w:marBottom w:val="60"/>
          <w:divBdr>
            <w:top w:val="none" w:sz="0" w:space="0" w:color="auto"/>
            <w:left w:val="none" w:sz="0" w:space="0" w:color="auto"/>
            <w:bottom w:val="none" w:sz="0" w:space="0" w:color="auto"/>
            <w:right w:val="none" w:sz="0" w:space="0" w:color="auto"/>
          </w:divBdr>
        </w:div>
      </w:divsChild>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73379056">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184633269">
      <w:bodyDiv w:val="1"/>
      <w:marLeft w:val="0"/>
      <w:marRight w:val="0"/>
      <w:marTop w:val="0"/>
      <w:marBottom w:val="0"/>
      <w:divBdr>
        <w:top w:val="none" w:sz="0" w:space="0" w:color="auto"/>
        <w:left w:val="none" w:sz="0" w:space="0" w:color="auto"/>
        <w:bottom w:val="none" w:sz="0" w:space="0" w:color="auto"/>
        <w:right w:val="none" w:sz="0" w:space="0" w:color="auto"/>
      </w:divBdr>
      <w:divsChild>
        <w:div w:id="1482499426">
          <w:marLeft w:val="1886"/>
          <w:marRight w:val="0"/>
          <w:marTop w:val="0"/>
          <w:marBottom w:val="120"/>
          <w:divBdr>
            <w:top w:val="none" w:sz="0" w:space="0" w:color="auto"/>
            <w:left w:val="none" w:sz="0" w:space="0" w:color="auto"/>
            <w:bottom w:val="none" w:sz="0" w:space="0" w:color="auto"/>
            <w:right w:val="none" w:sz="0" w:space="0" w:color="auto"/>
          </w:divBdr>
        </w:div>
      </w:divsChild>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16835346">
      <w:bodyDiv w:val="1"/>
      <w:marLeft w:val="0"/>
      <w:marRight w:val="0"/>
      <w:marTop w:val="0"/>
      <w:marBottom w:val="0"/>
      <w:divBdr>
        <w:top w:val="none" w:sz="0" w:space="0" w:color="auto"/>
        <w:left w:val="none" w:sz="0" w:space="0" w:color="auto"/>
        <w:bottom w:val="none" w:sz="0" w:space="0" w:color="auto"/>
        <w:right w:val="none" w:sz="0" w:space="0" w:color="auto"/>
      </w:divBdr>
      <w:divsChild>
        <w:div w:id="558520139">
          <w:marLeft w:val="1886"/>
          <w:marRight w:val="0"/>
          <w:marTop w:val="0"/>
          <w:marBottom w:val="120"/>
          <w:divBdr>
            <w:top w:val="none" w:sz="0" w:space="0" w:color="auto"/>
            <w:left w:val="none" w:sz="0" w:space="0" w:color="auto"/>
            <w:bottom w:val="none" w:sz="0" w:space="0" w:color="auto"/>
            <w:right w:val="none" w:sz="0" w:space="0" w:color="auto"/>
          </w:divBdr>
        </w:div>
        <w:div w:id="563224830">
          <w:marLeft w:val="1886"/>
          <w:marRight w:val="0"/>
          <w:marTop w:val="0"/>
          <w:marBottom w:val="120"/>
          <w:divBdr>
            <w:top w:val="none" w:sz="0" w:space="0" w:color="auto"/>
            <w:left w:val="none" w:sz="0" w:space="0" w:color="auto"/>
            <w:bottom w:val="none" w:sz="0" w:space="0" w:color="auto"/>
            <w:right w:val="none" w:sz="0" w:space="0" w:color="auto"/>
          </w:divBdr>
        </w:div>
        <w:div w:id="1372532738">
          <w:marLeft w:val="1166"/>
          <w:marRight w:val="0"/>
          <w:marTop w:val="0"/>
          <w:marBottom w:val="120"/>
          <w:divBdr>
            <w:top w:val="none" w:sz="0" w:space="0" w:color="auto"/>
            <w:left w:val="none" w:sz="0" w:space="0" w:color="auto"/>
            <w:bottom w:val="none" w:sz="0" w:space="0" w:color="auto"/>
            <w:right w:val="none" w:sz="0" w:space="0" w:color="auto"/>
          </w:divBdr>
        </w:div>
      </w:divsChild>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03480278">
      <w:bodyDiv w:val="1"/>
      <w:marLeft w:val="0"/>
      <w:marRight w:val="0"/>
      <w:marTop w:val="0"/>
      <w:marBottom w:val="0"/>
      <w:divBdr>
        <w:top w:val="none" w:sz="0" w:space="0" w:color="auto"/>
        <w:left w:val="none" w:sz="0" w:space="0" w:color="auto"/>
        <w:bottom w:val="none" w:sz="0" w:space="0" w:color="auto"/>
        <w:right w:val="none" w:sz="0" w:space="0" w:color="auto"/>
      </w:divBdr>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11527878">
      <w:bodyDiv w:val="1"/>
      <w:marLeft w:val="0"/>
      <w:marRight w:val="0"/>
      <w:marTop w:val="0"/>
      <w:marBottom w:val="0"/>
      <w:divBdr>
        <w:top w:val="none" w:sz="0" w:space="0" w:color="auto"/>
        <w:left w:val="none" w:sz="0" w:space="0" w:color="auto"/>
        <w:bottom w:val="none" w:sz="0" w:space="0" w:color="auto"/>
        <w:right w:val="none" w:sz="0" w:space="0" w:color="auto"/>
      </w:divBdr>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3677083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49297807">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45452024">
      <w:bodyDiv w:val="1"/>
      <w:marLeft w:val="0"/>
      <w:marRight w:val="0"/>
      <w:marTop w:val="0"/>
      <w:marBottom w:val="0"/>
      <w:divBdr>
        <w:top w:val="none" w:sz="0" w:space="0" w:color="auto"/>
        <w:left w:val="none" w:sz="0" w:space="0" w:color="auto"/>
        <w:bottom w:val="none" w:sz="0" w:space="0" w:color="auto"/>
        <w:right w:val="none" w:sz="0" w:space="0" w:color="auto"/>
      </w:divBdr>
      <w:divsChild>
        <w:div w:id="806581899">
          <w:marLeft w:val="1886"/>
          <w:marRight w:val="0"/>
          <w:marTop w:val="0"/>
          <w:marBottom w:val="0"/>
          <w:divBdr>
            <w:top w:val="none" w:sz="0" w:space="0" w:color="auto"/>
            <w:left w:val="none" w:sz="0" w:space="0" w:color="auto"/>
            <w:bottom w:val="none" w:sz="0" w:space="0" w:color="auto"/>
            <w:right w:val="none" w:sz="0" w:space="0" w:color="auto"/>
          </w:divBdr>
        </w:div>
        <w:div w:id="1309941732">
          <w:marLeft w:val="547"/>
          <w:marRight w:val="0"/>
          <w:marTop w:val="0"/>
          <w:marBottom w:val="120"/>
          <w:divBdr>
            <w:top w:val="none" w:sz="0" w:space="0" w:color="auto"/>
            <w:left w:val="none" w:sz="0" w:space="0" w:color="auto"/>
            <w:bottom w:val="none" w:sz="0" w:space="0" w:color="auto"/>
            <w:right w:val="none" w:sz="0" w:space="0" w:color="auto"/>
          </w:divBdr>
        </w:div>
        <w:div w:id="1779983407">
          <w:marLeft w:val="1166"/>
          <w:marRight w:val="0"/>
          <w:marTop w:val="0"/>
          <w:marBottom w:val="0"/>
          <w:divBdr>
            <w:top w:val="none" w:sz="0" w:space="0" w:color="auto"/>
            <w:left w:val="none" w:sz="0" w:space="0" w:color="auto"/>
            <w:bottom w:val="none" w:sz="0" w:space="0" w:color="auto"/>
            <w:right w:val="none" w:sz="0" w:space="0" w:color="auto"/>
          </w:divBdr>
        </w:div>
      </w:divsChild>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22500554">
      <w:bodyDiv w:val="1"/>
      <w:marLeft w:val="0"/>
      <w:marRight w:val="0"/>
      <w:marTop w:val="0"/>
      <w:marBottom w:val="0"/>
      <w:divBdr>
        <w:top w:val="none" w:sz="0" w:space="0" w:color="auto"/>
        <w:left w:val="none" w:sz="0" w:space="0" w:color="auto"/>
        <w:bottom w:val="none" w:sz="0" w:space="0" w:color="auto"/>
        <w:right w:val="none" w:sz="0" w:space="0" w:color="auto"/>
      </w:divBdr>
    </w:div>
    <w:div w:id="1831293329">
      <w:bodyDiv w:val="1"/>
      <w:marLeft w:val="0"/>
      <w:marRight w:val="0"/>
      <w:marTop w:val="0"/>
      <w:marBottom w:val="0"/>
      <w:divBdr>
        <w:top w:val="none" w:sz="0" w:space="0" w:color="auto"/>
        <w:left w:val="none" w:sz="0" w:space="0" w:color="auto"/>
        <w:bottom w:val="none" w:sz="0" w:space="0" w:color="auto"/>
        <w:right w:val="none" w:sz="0" w:space="0" w:color="auto"/>
      </w:divBdr>
      <w:divsChild>
        <w:div w:id="1780368695">
          <w:marLeft w:val="1886"/>
          <w:marRight w:val="0"/>
          <w:marTop w:val="0"/>
          <w:marBottom w:val="12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876655534">
      <w:bodyDiv w:val="1"/>
      <w:marLeft w:val="0"/>
      <w:marRight w:val="0"/>
      <w:marTop w:val="0"/>
      <w:marBottom w:val="0"/>
      <w:divBdr>
        <w:top w:val="none" w:sz="0" w:space="0" w:color="auto"/>
        <w:left w:val="none" w:sz="0" w:space="0" w:color="auto"/>
        <w:bottom w:val="none" w:sz="0" w:space="0" w:color="auto"/>
        <w:right w:val="none" w:sz="0" w:space="0" w:color="auto"/>
      </w:divBdr>
      <w:divsChild>
        <w:div w:id="373313518">
          <w:marLeft w:val="1886"/>
          <w:marRight w:val="0"/>
          <w:marTop w:val="0"/>
          <w:marBottom w:val="0"/>
          <w:divBdr>
            <w:top w:val="none" w:sz="0" w:space="0" w:color="auto"/>
            <w:left w:val="none" w:sz="0" w:space="0" w:color="auto"/>
            <w:bottom w:val="none" w:sz="0" w:space="0" w:color="auto"/>
            <w:right w:val="none" w:sz="0" w:space="0" w:color="auto"/>
          </w:divBdr>
        </w:div>
        <w:div w:id="578443048">
          <w:marLeft w:val="547"/>
          <w:marRight w:val="0"/>
          <w:marTop w:val="0"/>
          <w:marBottom w:val="120"/>
          <w:divBdr>
            <w:top w:val="none" w:sz="0" w:space="0" w:color="auto"/>
            <w:left w:val="none" w:sz="0" w:space="0" w:color="auto"/>
            <w:bottom w:val="none" w:sz="0" w:space="0" w:color="auto"/>
            <w:right w:val="none" w:sz="0" w:space="0" w:color="auto"/>
          </w:divBdr>
        </w:div>
        <w:div w:id="1579630505">
          <w:marLeft w:val="1166"/>
          <w:marRight w:val="0"/>
          <w:marTop w:val="0"/>
          <w:marBottom w:val="0"/>
          <w:divBdr>
            <w:top w:val="none" w:sz="0" w:space="0" w:color="auto"/>
            <w:left w:val="none" w:sz="0" w:space="0" w:color="auto"/>
            <w:bottom w:val="none" w:sz="0" w:space="0" w:color="auto"/>
            <w:right w:val="none" w:sz="0" w:space="0" w:color="auto"/>
          </w:divBdr>
        </w:div>
        <w:div w:id="1607541313">
          <w:marLeft w:val="1886"/>
          <w:marRight w:val="0"/>
          <w:marTop w:val="0"/>
          <w:marBottom w:val="0"/>
          <w:divBdr>
            <w:top w:val="none" w:sz="0" w:space="0" w:color="auto"/>
            <w:left w:val="none" w:sz="0" w:space="0" w:color="auto"/>
            <w:bottom w:val="none" w:sz="0" w:space="0" w:color="auto"/>
            <w:right w:val="none" w:sz="0" w:space="0" w:color="auto"/>
          </w:divBdr>
        </w:div>
      </w:divsChild>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050186171">
      <w:bodyDiv w:val="1"/>
      <w:marLeft w:val="0"/>
      <w:marRight w:val="0"/>
      <w:marTop w:val="0"/>
      <w:marBottom w:val="0"/>
      <w:divBdr>
        <w:top w:val="none" w:sz="0" w:space="0" w:color="auto"/>
        <w:left w:val="none" w:sz="0" w:space="0" w:color="auto"/>
        <w:bottom w:val="none" w:sz="0" w:space="0" w:color="auto"/>
        <w:right w:val="none" w:sz="0" w:space="0" w:color="auto"/>
      </w:divBdr>
      <w:divsChild>
        <w:div w:id="3090872">
          <w:marLeft w:val="1800"/>
          <w:marRight w:val="0"/>
          <w:marTop w:val="100"/>
          <w:marBottom w:val="0"/>
          <w:divBdr>
            <w:top w:val="none" w:sz="0" w:space="0" w:color="auto"/>
            <w:left w:val="none" w:sz="0" w:space="0" w:color="auto"/>
            <w:bottom w:val="none" w:sz="0" w:space="0" w:color="auto"/>
            <w:right w:val="none" w:sz="0" w:space="0" w:color="auto"/>
          </w:divBdr>
        </w:div>
        <w:div w:id="866258925">
          <w:marLeft w:val="1080"/>
          <w:marRight w:val="0"/>
          <w:marTop w:val="100"/>
          <w:marBottom w:val="0"/>
          <w:divBdr>
            <w:top w:val="none" w:sz="0" w:space="0" w:color="auto"/>
            <w:left w:val="none" w:sz="0" w:space="0" w:color="auto"/>
            <w:bottom w:val="none" w:sz="0" w:space="0" w:color="auto"/>
            <w:right w:val="none" w:sz="0" w:space="0" w:color="auto"/>
          </w:divBdr>
        </w:div>
        <w:div w:id="1328167304">
          <w:marLeft w:val="1080"/>
          <w:marRight w:val="0"/>
          <w:marTop w:val="100"/>
          <w:marBottom w:val="0"/>
          <w:divBdr>
            <w:top w:val="none" w:sz="0" w:space="0" w:color="auto"/>
            <w:left w:val="none" w:sz="0" w:space="0" w:color="auto"/>
            <w:bottom w:val="none" w:sz="0" w:space="0" w:color="auto"/>
            <w:right w:val="none" w:sz="0" w:space="0" w:color="auto"/>
          </w:divBdr>
        </w:div>
        <w:div w:id="1504860067">
          <w:marLeft w:val="1800"/>
          <w:marRight w:val="0"/>
          <w:marTop w:val="100"/>
          <w:marBottom w:val="0"/>
          <w:divBdr>
            <w:top w:val="none" w:sz="0" w:space="0" w:color="auto"/>
            <w:left w:val="none" w:sz="0" w:space="0" w:color="auto"/>
            <w:bottom w:val="none" w:sz="0" w:space="0" w:color="auto"/>
            <w:right w:val="none" w:sz="0" w:space="0" w:color="auto"/>
          </w:divBdr>
        </w:div>
        <w:div w:id="1954241796">
          <w:marLeft w:val="360"/>
          <w:marRight w:val="0"/>
          <w:marTop w:val="200"/>
          <w:marBottom w:val="0"/>
          <w:divBdr>
            <w:top w:val="none" w:sz="0" w:space="0" w:color="auto"/>
            <w:left w:val="none" w:sz="0" w:space="0" w:color="auto"/>
            <w:bottom w:val="none" w:sz="0" w:space="0" w:color="auto"/>
            <w:right w:val="none" w:sz="0" w:space="0" w:color="auto"/>
          </w:divBdr>
        </w:div>
      </w:divsChild>
    </w:div>
    <w:div w:id="2084519353">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33329192">
      <w:bodyDiv w:val="1"/>
      <w:marLeft w:val="0"/>
      <w:marRight w:val="0"/>
      <w:marTop w:val="0"/>
      <w:marBottom w:val="0"/>
      <w:divBdr>
        <w:top w:val="none" w:sz="0" w:space="0" w:color="auto"/>
        <w:left w:val="none" w:sz="0" w:space="0" w:color="auto"/>
        <w:bottom w:val="none" w:sz="0" w:space="0" w:color="auto"/>
        <w:right w:val="none" w:sz="0" w:space="0" w:color="auto"/>
      </w:divBdr>
      <w:divsChild>
        <w:div w:id="289635213">
          <w:marLeft w:val="1166"/>
          <w:marRight w:val="0"/>
          <w:marTop w:val="0"/>
          <w:marBottom w:val="120"/>
          <w:divBdr>
            <w:top w:val="none" w:sz="0" w:space="0" w:color="auto"/>
            <w:left w:val="none" w:sz="0" w:space="0" w:color="auto"/>
            <w:bottom w:val="none" w:sz="0" w:space="0" w:color="auto"/>
            <w:right w:val="none" w:sz="0" w:space="0" w:color="auto"/>
          </w:divBdr>
        </w:div>
        <w:div w:id="991061249">
          <w:marLeft w:val="1886"/>
          <w:marRight w:val="0"/>
          <w:marTop w:val="0"/>
          <w:marBottom w:val="120"/>
          <w:divBdr>
            <w:top w:val="none" w:sz="0" w:space="0" w:color="auto"/>
            <w:left w:val="none" w:sz="0" w:space="0" w:color="auto"/>
            <w:bottom w:val="none" w:sz="0" w:space="0" w:color="auto"/>
            <w:right w:val="none" w:sz="0" w:space="0" w:color="auto"/>
          </w:divBdr>
        </w:div>
        <w:div w:id="1462108795">
          <w:marLeft w:val="1886"/>
          <w:marRight w:val="0"/>
          <w:marTop w:val="0"/>
          <w:marBottom w:val="120"/>
          <w:divBdr>
            <w:top w:val="none" w:sz="0" w:space="0" w:color="auto"/>
            <w:left w:val="none" w:sz="0" w:space="0" w:color="auto"/>
            <w:bottom w:val="none" w:sz="0" w:space="0" w:color="auto"/>
            <w:right w:val="none" w:sz="0" w:space="0" w:color="auto"/>
          </w:divBdr>
        </w:div>
      </w:divsChild>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5NUHHDQN7SK2-1476151046-500436</_dlc_DocId>
    <_dlc_DocIdUrl xmlns="f166a696-7b5b-4ccd-9f0c-ffde0cceec81">
      <Url>https://ericsson.sharepoint.com/sites/star/_layouts/15/DocIdRedir.aspx?ID=5NUHHDQN7SK2-1476151046-500436</Url>
      <Description>5NUHHDQN7SK2-1476151046-500436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F752E9-5121-4174-9C54-65C97A7F8A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0BD568-0C53-4FD7-932F-A844AA578F2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60A14C04-C198-4DF6-BA5B-05590E5674C7}">
  <ds:schemaRefs>
    <ds:schemaRef ds:uri="http://schemas.microsoft.com/sharepoint/v3/contenttype/forms"/>
  </ds:schemaRefs>
</ds:datastoreItem>
</file>

<file path=customXml/itemProps4.xml><?xml version="1.0" encoding="utf-8"?>
<ds:datastoreItem xmlns:ds="http://schemas.openxmlformats.org/officeDocument/2006/customXml" ds:itemID="{E93B6364-4178-4A1B-980A-FE5D8DD7C380}">
  <ds:schemaRefs>
    <ds:schemaRef ds:uri="Microsoft.SharePoint.Taxonomy.ContentTypeSync"/>
  </ds:schemaRefs>
</ds:datastoreItem>
</file>

<file path=customXml/itemProps5.xml><?xml version="1.0" encoding="utf-8"?>
<ds:datastoreItem xmlns:ds="http://schemas.openxmlformats.org/officeDocument/2006/customXml" ds:itemID="{CCEF78B2-1110-4F4C-B11F-4954D2637815}">
  <ds:schemaRefs>
    <ds:schemaRef ds:uri="http://schemas.microsoft.com/sharepoint/events"/>
  </ds:schemaRefs>
</ds:datastoreItem>
</file>

<file path=customXml/itemProps6.xml><?xml version="1.0" encoding="utf-8"?>
<ds:datastoreItem xmlns:ds="http://schemas.openxmlformats.org/officeDocument/2006/customXml" ds:itemID="{64DC4DE6-A41B-4F11-A6BB-59BBB2F73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17</TotalTime>
  <Pages>4</Pages>
  <Words>1089</Words>
  <Characters>5958</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7033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chunhui.zhang@ericsson.com</dc:creator>
  <cp:keywords/>
  <cp:lastModifiedBy>Chunhui Zhang</cp:lastModifiedBy>
  <cp:revision>9</cp:revision>
  <cp:lastPrinted>2001-04-24T01:30:00Z</cp:lastPrinted>
  <dcterms:created xsi:type="dcterms:W3CDTF">2021-10-21T08:35:00Z</dcterms:created>
  <dcterms:modified xsi:type="dcterms:W3CDTF">2021-10-22T14:46:00Z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c96ed581-b91f-4873-810e-0fcec77f0159</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ies>
</file>